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CA42D" w14:textId="77777777" w:rsidR="00837A53" w:rsidRPr="00E00F3D" w:rsidRDefault="00837A53" w:rsidP="00837A53">
      <w:pPr>
        <w:pStyle w:val="1"/>
        <w:spacing w:before="100" w:beforeAutospacing="1" w:after="100" w:afterAutospacing="1" w:line="340" w:lineRule="exact"/>
        <w:jc w:val="center"/>
        <w:rPr>
          <w:rFonts w:ascii="微軟正黑體" w:eastAsia="微軟正黑體" w:hAnsi="微軟正黑體"/>
          <w:sz w:val="28"/>
          <w:u w:val="double"/>
        </w:rPr>
      </w:pPr>
      <w:r w:rsidRPr="00E00F3D">
        <w:rPr>
          <w:rFonts w:ascii="微軟正黑體" w:eastAsia="微軟正黑體" w:hAnsi="微軟正黑體" w:hint="eastAsia"/>
          <w:b/>
          <w:sz w:val="32"/>
          <w:u w:val="double"/>
        </w:rPr>
        <w:t>投標廠商聲明書</w:t>
      </w:r>
    </w:p>
    <w:p w14:paraId="36530AC5" w14:textId="77777777" w:rsidR="00D80FD3" w:rsidRPr="00E00F3D" w:rsidRDefault="00837A53" w:rsidP="00837A53">
      <w:pPr>
        <w:pStyle w:val="1"/>
        <w:spacing w:line="320" w:lineRule="exact"/>
        <w:jc w:val="both"/>
        <w:rPr>
          <w:rFonts w:ascii="微軟正黑體" w:eastAsia="微軟正黑體" w:hAnsi="微軟正黑體"/>
          <w:szCs w:val="24"/>
        </w:rPr>
      </w:pPr>
      <w:r w:rsidRPr="00E00F3D">
        <w:rPr>
          <w:rFonts w:ascii="微軟正黑體" w:eastAsia="微軟正黑體" w:hAnsi="微軟正黑體" w:hint="eastAsia"/>
          <w:szCs w:val="24"/>
        </w:rPr>
        <w:t>本廠商參加財團法人台灣</w:t>
      </w:r>
      <w:r w:rsidR="00D50467" w:rsidRPr="00E00F3D">
        <w:rPr>
          <w:rFonts w:ascii="微軟正黑體" w:eastAsia="微軟正黑體" w:hAnsi="微軟正黑體" w:hint="eastAsia"/>
          <w:szCs w:val="24"/>
        </w:rPr>
        <w:t>設計</w:t>
      </w:r>
      <w:r w:rsidR="00B43DCF" w:rsidRPr="00E00F3D">
        <w:rPr>
          <w:rFonts w:ascii="微軟正黑體" w:eastAsia="微軟正黑體" w:hAnsi="微軟正黑體" w:hint="eastAsia"/>
          <w:szCs w:val="24"/>
        </w:rPr>
        <w:t>研究院</w:t>
      </w:r>
      <w:r w:rsidRPr="00E00F3D">
        <w:rPr>
          <w:rFonts w:ascii="微軟正黑體" w:eastAsia="微軟正黑體" w:hAnsi="微軟正黑體" w:hint="eastAsia"/>
          <w:szCs w:val="24"/>
        </w:rPr>
        <w:t>招標</w:t>
      </w:r>
      <w:r w:rsidR="00063E02" w:rsidRPr="00E00F3D">
        <w:rPr>
          <w:rFonts w:ascii="微軟正黑體" w:eastAsia="微軟正黑體" w:hAnsi="微軟正黑體" w:hint="eastAsia"/>
          <w:szCs w:val="24"/>
        </w:rPr>
        <w:t>採</w:t>
      </w:r>
      <w:r w:rsidR="00063E02">
        <w:rPr>
          <w:rFonts w:ascii="微軟正黑體" w:eastAsia="微軟正黑體" w:hAnsi="微軟正黑體" w:hint="eastAsia"/>
          <w:color w:val="000000"/>
          <w:szCs w:val="24"/>
        </w:rPr>
        <w:t>購</w:t>
      </w:r>
      <w:r w:rsidR="008A383D">
        <w:rPr>
          <w:rFonts w:ascii="微軟正黑體" w:eastAsia="微軟正黑體" w:hAnsi="微軟正黑體"/>
          <w:color w:val="000000"/>
          <w:szCs w:val="24"/>
        </w:rPr>
        <w:t>「IDDI補助案暨能量登錄線上申請與審查系統建置」</w:t>
      </w:r>
      <w:r w:rsidR="008A383D">
        <w:rPr>
          <w:rFonts w:ascii="微軟正黑體" w:eastAsia="微軟正黑體" w:hAnsi="微軟正黑體" w:hint="eastAsia"/>
          <w:color w:val="000000"/>
          <w:szCs w:val="24"/>
        </w:rPr>
        <w:t>（</w:t>
      </w:r>
      <w:r w:rsidR="008A383D">
        <w:rPr>
          <w:rFonts w:ascii="微軟正黑體" w:eastAsia="微軟正黑體" w:hAnsi="微軟正黑體"/>
          <w:color w:val="000000"/>
          <w:szCs w:val="24"/>
        </w:rPr>
        <w:t>案號：1151002262）</w:t>
      </w:r>
      <w:r>
        <w:rPr>
          <w:rFonts w:ascii="微軟正黑體" w:eastAsia="微軟正黑體" w:hAnsi="微軟正黑體" w:hint="eastAsia"/>
          <w:color w:val="000000"/>
          <w:szCs w:val="24"/>
        </w:rPr>
        <w:t>之投標，茲聲明</w:t>
      </w:r>
      <w:r w:rsidRPr="00E00F3D">
        <w:rPr>
          <w:rFonts w:ascii="微軟正黑體" w:eastAsia="微軟正黑體" w:hAnsi="微軟正黑體" w:hint="eastAsia"/>
          <w:szCs w:val="24"/>
        </w:rPr>
        <w:t>如下：</w:t>
      </w:r>
    </w:p>
    <w:tbl>
      <w:tblPr>
        <w:tblW w:w="0" w:type="auto"/>
        <w:tblInd w:w="17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7500"/>
        <w:gridCol w:w="1080"/>
        <w:gridCol w:w="1080"/>
      </w:tblGrid>
      <w:tr w:rsidR="00D80FD3" w:rsidRPr="00E00F3D" w14:paraId="53468D2B" w14:textId="77777777" w:rsidTr="00FC0DA9">
        <w:tc>
          <w:tcPr>
            <w:tcW w:w="568" w:type="dxa"/>
          </w:tcPr>
          <w:p w14:paraId="2AD0F8CA" w14:textId="77777777" w:rsidR="00D80FD3" w:rsidRPr="00E00F3D" w:rsidRDefault="00D80FD3" w:rsidP="00DD25DD">
            <w:pPr>
              <w:pStyle w:val="1"/>
              <w:spacing w:line="280" w:lineRule="exact"/>
              <w:jc w:val="center"/>
              <w:rPr>
                <w:rFonts w:ascii="微軟正黑體" w:eastAsia="微軟正黑體" w:hAnsi="微軟正黑體" w:cs="Arial Unicode MS"/>
                <w:b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</w:rPr>
              <w:t>項次</w:t>
            </w:r>
          </w:p>
        </w:tc>
        <w:tc>
          <w:tcPr>
            <w:tcW w:w="7500" w:type="dxa"/>
          </w:tcPr>
          <w:p w14:paraId="2DE53354" w14:textId="77777777" w:rsidR="00D80FD3" w:rsidRPr="00E00F3D" w:rsidRDefault="00D80FD3" w:rsidP="00DD25DD">
            <w:pPr>
              <w:pStyle w:val="1"/>
              <w:spacing w:line="280" w:lineRule="exact"/>
              <w:jc w:val="center"/>
              <w:rPr>
                <w:rFonts w:ascii="微軟正黑體" w:eastAsia="微軟正黑體" w:hAnsi="微軟正黑體" w:cs="Arial Unicode MS"/>
                <w:b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</w:rPr>
              <w:t>聲明事項</w:t>
            </w:r>
          </w:p>
        </w:tc>
        <w:tc>
          <w:tcPr>
            <w:tcW w:w="1080" w:type="dxa"/>
          </w:tcPr>
          <w:p w14:paraId="4CEEDE1A" w14:textId="77777777" w:rsidR="00D80FD3" w:rsidRPr="00E00F3D" w:rsidRDefault="00D80FD3" w:rsidP="00DD25DD">
            <w:pPr>
              <w:pStyle w:val="1"/>
              <w:spacing w:line="280" w:lineRule="exact"/>
              <w:jc w:val="center"/>
              <w:rPr>
                <w:rFonts w:ascii="微軟正黑體" w:eastAsia="微軟正黑體" w:hAnsi="微軟正黑體" w:cs="Arial Unicode MS"/>
                <w:b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</w:rPr>
              <w:t>是</w:t>
            </w:r>
            <w:r w:rsidRPr="00E00F3D">
              <w:rPr>
                <w:rFonts w:ascii="微軟正黑體" w:eastAsia="微軟正黑體" w:hAnsi="微軟正黑體" w:cs="Arial Unicode MS"/>
                <w:b/>
                <w:sz w:val="20"/>
              </w:rPr>
              <w:t>(</w:t>
            </w: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</w:rPr>
              <w:t>打Ｖ</w:t>
            </w:r>
            <w:r w:rsidRPr="00E00F3D">
              <w:rPr>
                <w:rFonts w:ascii="微軟正黑體" w:eastAsia="微軟正黑體" w:hAnsi="微軟正黑體" w:cs="Arial Unicode MS"/>
                <w:b/>
                <w:sz w:val="20"/>
              </w:rPr>
              <w:t>)</w:t>
            </w:r>
          </w:p>
        </w:tc>
        <w:tc>
          <w:tcPr>
            <w:tcW w:w="1080" w:type="dxa"/>
          </w:tcPr>
          <w:p w14:paraId="02CB7B51" w14:textId="77777777" w:rsidR="00D80FD3" w:rsidRPr="00E00F3D" w:rsidRDefault="00D80FD3" w:rsidP="00DD25DD">
            <w:pPr>
              <w:pStyle w:val="1"/>
              <w:spacing w:line="280" w:lineRule="exact"/>
              <w:jc w:val="center"/>
              <w:rPr>
                <w:rFonts w:ascii="微軟正黑體" w:eastAsia="微軟正黑體" w:hAnsi="微軟正黑體" w:cs="Arial Unicode MS"/>
                <w:b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</w:rPr>
              <w:t>否</w:t>
            </w:r>
            <w:r w:rsidRPr="00E00F3D">
              <w:rPr>
                <w:rFonts w:ascii="微軟正黑體" w:eastAsia="微軟正黑體" w:hAnsi="微軟正黑體" w:cs="Arial Unicode MS"/>
                <w:b/>
                <w:sz w:val="20"/>
              </w:rPr>
              <w:t>(</w:t>
            </w: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</w:rPr>
              <w:t>打Ｖ</w:t>
            </w:r>
            <w:r w:rsidRPr="00E00F3D">
              <w:rPr>
                <w:rFonts w:ascii="微軟正黑體" w:eastAsia="微軟正黑體" w:hAnsi="微軟正黑體" w:cs="Arial Unicode MS"/>
                <w:b/>
                <w:sz w:val="20"/>
              </w:rPr>
              <w:t>)</w:t>
            </w:r>
          </w:p>
        </w:tc>
      </w:tr>
      <w:tr w:rsidR="00D80FD3" w:rsidRPr="00E00F3D" w14:paraId="4D411809" w14:textId="77777777" w:rsidTr="00FC0DA9">
        <w:tc>
          <w:tcPr>
            <w:tcW w:w="568" w:type="dxa"/>
          </w:tcPr>
          <w:p w14:paraId="54A2940C" w14:textId="77777777" w:rsidR="00D80FD3" w:rsidRPr="00E00F3D" w:rsidRDefault="00D80FD3" w:rsidP="00DD25DD">
            <w:pPr>
              <w:pStyle w:val="1"/>
              <w:spacing w:line="280" w:lineRule="exact"/>
              <w:jc w:val="center"/>
              <w:rPr>
                <w:rFonts w:ascii="微軟正黑體" w:eastAsia="微軟正黑體" w:hAnsi="微軟正黑體" w:cs="Arial Unicode MS"/>
                <w:b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</w:rPr>
              <w:t>一</w:t>
            </w:r>
          </w:p>
        </w:tc>
        <w:tc>
          <w:tcPr>
            <w:tcW w:w="7500" w:type="dxa"/>
          </w:tcPr>
          <w:p w14:paraId="7C1670A4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b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本廠商之營業項目不符合公司法或商業登記法規定，無法於得標後作為簽約廠商，合法履行契約。</w:t>
            </w:r>
          </w:p>
        </w:tc>
        <w:tc>
          <w:tcPr>
            <w:tcW w:w="1080" w:type="dxa"/>
          </w:tcPr>
          <w:p w14:paraId="03EC2D15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  <w:tc>
          <w:tcPr>
            <w:tcW w:w="1080" w:type="dxa"/>
          </w:tcPr>
          <w:p w14:paraId="168A2884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</w:tr>
      <w:tr w:rsidR="00D80FD3" w:rsidRPr="00E00F3D" w14:paraId="29AEC91D" w14:textId="77777777" w:rsidTr="00FC0DA9">
        <w:tc>
          <w:tcPr>
            <w:tcW w:w="568" w:type="dxa"/>
          </w:tcPr>
          <w:p w14:paraId="5543E111" w14:textId="77777777" w:rsidR="00D80FD3" w:rsidRPr="00E00F3D" w:rsidRDefault="00D80FD3" w:rsidP="00DD25DD">
            <w:pPr>
              <w:pStyle w:val="1"/>
              <w:spacing w:line="280" w:lineRule="exact"/>
              <w:jc w:val="center"/>
              <w:rPr>
                <w:rFonts w:ascii="微軟正黑體" w:eastAsia="微軟正黑體" w:hAnsi="微軟正黑體" w:cs="Arial Unicode MS"/>
                <w:b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</w:rPr>
              <w:t>二</w:t>
            </w:r>
          </w:p>
        </w:tc>
        <w:tc>
          <w:tcPr>
            <w:tcW w:w="7500" w:type="dxa"/>
          </w:tcPr>
          <w:p w14:paraId="281E342D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本廠商有違反政府採購法（以下簡稱採購法）施行細則第33條之情形。</w:t>
            </w:r>
          </w:p>
        </w:tc>
        <w:tc>
          <w:tcPr>
            <w:tcW w:w="1080" w:type="dxa"/>
          </w:tcPr>
          <w:p w14:paraId="29C46483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  <w:tc>
          <w:tcPr>
            <w:tcW w:w="1080" w:type="dxa"/>
          </w:tcPr>
          <w:p w14:paraId="6E50B7F9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</w:tr>
      <w:tr w:rsidR="00D80FD3" w:rsidRPr="00E00F3D" w14:paraId="10A89104" w14:textId="77777777" w:rsidTr="00FC0DA9">
        <w:tc>
          <w:tcPr>
            <w:tcW w:w="568" w:type="dxa"/>
          </w:tcPr>
          <w:p w14:paraId="3166288A" w14:textId="77777777" w:rsidR="00D80FD3" w:rsidRPr="00E00F3D" w:rsidRDefault="00D80FD3" w:rsidP="00DD25DD">
            <w:pPr>
              <w:pStyle w:val="1"/>
              <w:spacing w:line="280" w:lineRule="exact"/>
              <w:jc w:val="center"/>
              <w:rPr>
                <w:rFonts w:ascii="微軟正黑體" w:eastAsia="微軟正黑體" w:hAnsi="微軟正黑體" w:cs="Arial Unicode MS"/>
                <w:b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</w:rPr>
              <w:t>三</w:t>
            </w:r>
          </w:p>
        </w:tc>
        <w:tc>
          <w:tcPr>
            <w:tcW w:w="7500" w:type="dxa"/>
          </w:tcPr>
          <w:p w14:paraId="372E0927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本廠商或負責人與招標機關之首長</w:t>
            </w:r>
            <w:r w:rsidRPr="00E00F3D">
              <w:rPr>
                <w:rFonts w:ascii="微軟正黑體" w:eastAsia="微軟正黑體" w:hAnsi="微軟正黑體" w:cs="Arial Unicode MS"/>
                <w:sz w:val="20"/>
              </w:rPr>
              <w:t>/</w:t>
            </w: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採購案之洽辦機關之首長</w:t>
            </w:r>
            <w:r w:rsidRPr="00E00F3D">
              <w:rPr>
                <w:rFonts w:ascii="微軟正黑體" w:eastAsia="微軟正黑體" w:hAnsi="微軟正黑體" w:cs="Arial Unicode MS"/>
                <w:sz w:val="20"/>
              </w:rPr>
              <w:t>/</w:t>
            </w: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受委託辦理採購之法人或團體之負責人，有採購法第15條第4項規定之涉及本人、配偶、三親等以內血親或姻親，或同財共居親屬之利益之情形。</w:t>
            </w:r>
          </w:p>
        </w:tc>
        <w:tc>
          <w:tcPr>
            <w:tcW w:w="1080" w:type="dxa"/>
          </w:tcPr>
          <w:p w14:paraId="7C2200E5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  <w:tc>
          <w:tcPr>
            <w:tcW w:w="1080" w:type="dxa"/>
          </w:tcPr>
          <w:p w14:paraId="3F894854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</w:tr>
      <w:tr w:rsidR="00D80FD3" w:rsidRPr="00E00F3D" w14:paraId="0B08387F" w14:textId="77777777" w:rsidTr="00FC0DA9">
        <w:tc>
          <w:tcPr>
            <w:tcW w:w="568" w:type="dxa"/>
          </w:tcPr>
          <w:p w14:paraId="2DCFF968" w14:textId="77777777" w:rsidR="00D80FD3" w:rsidRPr="00E00F3D" w:rsidRDefault="00D80FD3" w:rsidP="00DD25DD">
            <w:pPr>
              <w:pStyle w:val="1"/>
              <w:spacing w:line="280" w:lineRule="exact"/>
              <w:jc w:val="center"/>
              <w:rPr>
                <w:rFonts w:ascii="微軟正黑體" w:eastAsia="微軟正黑體" w:hAnsi="微軟正黑體" w:cs="Arial Unicode MS"/>
                <w:b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</w:rPr>
              <w:t>四</w:t>
            </w:r>
          </w:p>
        </w:tc>
        <w:tc>
          <w:tcPr>
            <w:tcW w:w="7500" w:type="dxa"/>
          </w:tcPr>
          <w:p w14:paraId="1E9FD20A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本廠商是採購法第38條規定之政黨或與政黨具關係企業關係之廠商。</w:t>
            </w:r>
          </w:p>
        </w:tc>
        <w:tc>
          <w:tcPr>
            <w:tcW w:w="1080" w:type="dxa"/>
          </w:tcPr>
          <w:p w14:paraId="74499981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  <w:tc>
          <w:tcPr>
            <w:tcW w:w="1080" w:type="dxa"/>
          </w:tcPr>
          <w:p w14:paraId="4692DBD4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</w:tr>
      <w:tr w:rsidR="00D80FD3" w:rsidRPr="00E00F3D" w14:paraId="042E5978" w14:textId="77777777" w:rsidTr="00FC0DA9">
        <w:tc>
          <w:tcPr>
            <w:tcW w:w="568" w:type="dxa"/>
          </w:tcPr>
          <w:p w14:paraId="556C29DD" w14:textId="77777777" w:rsidR="00D80FD3" w:rsidRPr="00E00F3D" w:rsidRDefault="00D80FD3" w:rsidP="00DD25DD">
            <w:pPr>
              <w:pStyle w:val="1"/>
              <w:spacing w:line="280" w:lineRule="exact"/>
              <w:jc w:val="center"/>
              <w:rPr>
                <w:rFonts w:ascii="微軟正黑體" w:eastAsia="微軟正黑體" w:hAnsi="微軟正黑體" w:cs="Arial Unicode MS"/>
                <w:b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</w:rPr>
              <w:t>五</w:t>
            </w:r>
          </w:p>
        </w:tc>
        <w:tc>
          <w:tcPr>
            <w:tcW w:w="7500" w:type="dxa"/>
          </w:tcPr>
          <w:p w14:paraId="318EF94C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本廠商之負責人或合夥人是採購法第39條第2項所稱同時為規劃、設計、施工或供應廠商之負責人或合夥人。</w:t>
            </w:r>
          </w:p>
        </w:tc>
        <w:tc>
          <w:tcPr>
            <w:tcW w:w="1080" w:type="dxa"/>
          </w:tcPr>
          <w:p w14:paraId="54FEB5AB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  <w:tc>
          <w:tcPr>
            <w:tcW w:w="1080" w:type="dxa"/>
          </w:tcPr>
          <w:p w14:paraId="4A8C51E3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</w:tr>
      <w:tr w:rsidR="00D80FD3" w:rsidRPr="00E00F3D" w14:paraId="2DC025BF" w14:textId="77777777" w:rsidTr="00FC0DA9">
        <w:tc>
          <w:tcPr>
            <w:tcW w:w="568" w:type="dxa"/>
          </w:tcPr>
          <w:p w14:paraId="012B0892" w14:textId="77777777" w:rsidR="00D80FD3" w:rsidRPr="00E00F3D" w:rsidRDefault="00D80FD3" w:rsidP="00DD25DD">
            <w:pPr>
              <w:pStyle w:val="1"/>
              <w:spacing w:line="280" w:lineRule="exact"/>
              <w:jc w:val="center"/>
              <w:rPr>
                <w:rFonts w:ascii="微軟正黑體" w:eastAsia="微軟正黑體" w:hAnsi="微軟正黑體" w:cs="Arial Unicode MS"/>
                <w:b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</w:rPr>
              <w:t>六</w:t>
            </w:r>
          </w:p>
        </w:tc>
        <w:tc>
          <w:tcPr>
            <w:tcW w:w="7500" w:type="dxa"/>
          </w:tcPr>
          <w:p w14:paraId="6AF47073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本廠商是採購法第39條第3項所稱與規劃、設計、施工或供應廠商同時為關係企業或同一其他廠商之關係企業。</w:t>
            </w:r>
          </w:p>
        </w:tc>
        <w:tc>
          <w:tcPr>
            <w:tcW w:w="1080" w:type="dxa"/>
          </w:tcPr>
          <w:p w14:paraId="3E8ADA73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  <w:tc>
          <w:tcPr>
            <w:tcW w:w="1080" w:type="dxa"/>
          </w:tcPr>
          <w:p w14:paraId="6FEB3794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</w:tr>
      <w:tr w:rsidR="00D80FD3" w:rsidRPr="00E00F3D" w14:paraId="7DBADC9F" w14:textId="77777777" w:rsidTr="00FC0DA9">
        <w:tc>
          <w:tcPr>
            <w:tcW w:w="568" w:type="dxa"/>
          </w:tcPr>
          <w:p w14:paraId="3F74E954" w14:textId="77777777" w:rsidR="00D80FD3" w:rsidRPr="00E00F3D" w:rsidRDefault="00D80FD3" w:rsidP="00DD25DD">
            <w:pPr>
              <w:pStyle w:val="1"/>
              <w:spacing w:line="280" w:lineRule="exact"/>
              <w:jc w:val="center"/>
              <w:rPr>
                <w:rFonts w:ascii="微軟正黑體" w:eastAsia="微軟正黑體" w:hAnsi="微軟正黑體" w:cs="Arial Unicode MS"/>
                <w:b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</w:rPr>
              <w:t>七</w:t>
            </w:r>
          </w:p>
        </w:tc>
        <w:tc>
          <w:tcPr>
            <w:tcW w:w="7500" w:type="dxa"/>
          </w:tcPr>
          <w:p w14:paraId="0328064C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本採購案如係以選擇性招標或限制性招標辦理，或係以公開招標辦理但投標廠商未達3家之情形，本廠商之得標價款會有採購法第59條第1項所稱高於本廠商於同樣市場條件之相同工程、財物或勞務之最低價格之情形。</w:t>
            </w:r>
          </w:p>
        </w:tc>
        <w:tc>
          <w:tcPr>
            <w:tcW w:w="1080" w:type="dxa"/>
          </w:tcPr>
          <w:p w14:paraId="31864FBA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  <w:tc>
          <w:tcPr>
            <w:tcW w:w="1080" w:type="dxa"/>
          </w:tcPr>
          <w:p w14:paraId="08AD5C4E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</w:tr>
      <w:tr w:rsidR="00D80FD3" w:rsidRPr="00E00F3D" w14:paraId="62E619D8" w14:textId="77777777" w:rsidTr="00FC0DA9">
        <w:tc>
          <w:tcPr>
            <w:tcW w:w="568" w:type="dxa"/>
          </w:tcPr>
          <w:p w14:paraId="04AEBA20" w14:textId="77777777" w:rsidR="00D80FD3" w:rsidRPr="00E00F3D" w:rsidRDefault="00D80FD3" w:rsidP="00DD25DD">
            <w:pPr>
              <w:pStyle w:val="1"/>
              <w:spacing w:line="280" w:lineRule="exact"/>
              <w:jc w:val="center"/>
              <w:rPr>
                <w:rFonts w:ascii="微軟正黑體" w:eastAsia="微軟正黑體" w:hAnsi="微軟正黑體" w:cs="Arial Unicode MS"/>
                <w:b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</w:rPr>
              <w:t>八</w:t>
            </w:r>
          </w:p>
        </w:tc>
        <w:tc>
          <w:tcPr>
            <w:tcW w:w="7500" w:type="dxa"/>
          </w:tcPr>
          <w:p w14:paraId="3E270291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本廠商已有或將有採購法第59條第2項所稱支付他人佣金、比例金、仲介費、後謝金或其他利益為條件，促成採購契約之簽訂之情形。</w:t>
            </w:r>
          </w:p>
        </w:tc>
        <w:tc>
          <w:tcPr>
            <w:tcW w:w="1080" w:type="dxa"/>
          </w:tcPr>
          <w:p w14:paraId="799A3D34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  <w:tc>
          <w:tcPr>
            <w:tcW w:w="1080" w:type="dxa"/>
          </w:tcPr>
          <w:p w14:paraId="2D2AED80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</w:tr>
      <w:tr w:rsidR="00D80FD3" w:rsidRPr="00E00F3D" w14:paraId="651493E7" w14:textId="77777777" w:rsidTr="00FC0DA9">
        <w:tc>
          <w:tcPr>
            <w:tcW w:w="568" w:type="dxa"/>
          </w:tcPr>
          <w:p w14:paraId="307A6536" w14:textId="77777777" w:rsidR="00D80FD3" w:rsidRPr="00E00F3D" w:rsidRDefault="00D80FD3" w:rsidP="00DD25DD">
            <w:pPr>
              <w:pStyle w:val="1"/>
              <w:spacing w:line="280" w:lineRule="exact"/>
              <w:jc w:val="center"/>
              <w:rPr>
                <w:rFonts w:ascii="微軟正黑體" w:eastAsia="微軟正黑體" w:hAnsi="微軟正黑體" w:cs="Arial Unicode MS"/>
                <w:b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</w:rPr>
              <w:t>九</w:t>
            </w:r>
          </w:p>
        </w:tc>
        <w:tc>
          <w:tcPr>
            <w:tcW w:w="7500" w:type="dxa"/>
          </w:tcPr>
          <w:p w14:paraId="6289981D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本廠商、共同投標廠商或分包廠商是採購法第103條第1項及採購法施行細則第38條第1項所規定之不得參加投標或作為決標對象或分包廠商之廠商。【投標廠商應於投標當日遞送投標文件前至工程會網站web.pcc.gov.tw查詢自己(包括總公司及各分公司)、共同投標廠商、分包廠商是否為採購法第103條第1項之拒絕往來廠商】</w:t>
            </w:r>
          </w:p>
        </w:tc>
        <w:tc>
          <w:tcPr>
            <w:tcW w:w="1080" w:type="dxa"/>
          </w:tcPr>
          <w:p w14:paraId="539D8606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  <w:tc>
          <w:tcPr>
            <w:tcW w:w="1080" w:type="dxa"/>
          </w:tcPr>
          <w:p w14:paraId="5D2B66D3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</w:tr>
      <w:tr w:rsidR="00D80FD3" w:rsidRPr="00E00F3D" w14:paraId="0B45C7E9" w14:textId="77777777" w:rsidTr="00FC0DA9">
        <w:tc>
          <w:tcPr>
            <w:tcW w:w="568" w:type="dxa"/>
          </w:tcPr>
          <w:p w14:paraId="617AEA4B" w14:textId="77777777" w:rsidR="00D80FD3" w:rsidRPr="00E00F3D" w:rsidRDefault="00D80FD3" w:rsidP="00DD25DD">
            <w:pPr>
              <w:pStyle w:val="1"/>
              <w:spacing w:line="280" w:lineRule="exact"/>
              <w:jc w:val="center"/>
              <w:rPr>
                <w:rFonts w:ascii="微軟正黑體" w:eastAsia="微軟正黑體" w:hAnsi="微軟正黑體" w:cs="Arial Unicode MS"/>
                <w:bCs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bCs/>
                <w:sz w:val="20"/>
              </w:rPr>
              <w:t>十</w:t>
            </w:r>
          </w:p>
        </w:tc>
        <w:tc>
          <w:tcPr>
            <w:tcW w:w="7500" w:type="dxa"/>
          </w:tcPr>
          <w:p w14:paraId="437B363B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bCs/>
                <w:sz w:val="20"/>
              </w:rPr>
            </w:pPr>
            <w:r w:rsidRPr="00E00F3D">
              <w:rPr>
                <w:rFonts w:ascii="微軟正黑體" w:eastAsia="微軟正黑體" w:hAnsi="微軟正黑體" w:hint="eastAsia"/>
                <w:bCs/>
                <w:sz w:val="20"/>
              </w:rPr>
              <w:t>本廠商就本採購案，係屬公職人員利益衝突迴避法第2條及第3條所稱公職人員或其關係人，涉及違反公職人員利益衝突迴避法第9條『公職人員或其關係人，不得與公職人員服務之機關或受其監督之機關為買賣、租賃、承攬等交易行為』。【公職人員利益衝突迴避法第15條規定處該交易行為金額1倍至3倍之罰鍰】</w:t>
            </w:r>
          </w:p>
        </w:tc>
        <w:tc>
          <w:tcPr>
            <w:tcW w:w="1080" w:type="dxa"/>
          </w:tcPr>
          <w:p w14:paraId="68DC605B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  <w:tc>
          <w:tcPr>
            <w:tcW w:w="1080" w:type="dxa"/>
          </w:tcPr>
          <w:p w14:paraId="6969649D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</w:tr>
    </w:tbl>
    <w:p w14:paraId="0F12E634" w14:textId="77777777" w:rsidR="00D80FD3" w:rsidRPr="00E00F3D" w:rsidRDefault="00D80FD3" w:rsidP="00D80FD3">
      <w:pPr>
        <w:pStyle w:val="1"/>
        <w:snapToGrid w:val="0"/>
        <w:spacing w:line="120" w:lineRule="exact"/>
        <w:rPr>
          <w:rFonts w:ascii="微軟正黑體" w:eastAsia="微軟正黑體" w:hAnsi="微軟正黑體" w:cs="Arial Unicode MS"/>
          <w:sz w:val="20"/>
        </w:rPr>
      </w:pPr>
    </w:p>
    <w:tbl>
      <w:tblPr>
        <w:tblW w:w="0" w:type="auto"/>
        <w:tblInd w:w="17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dotted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7500"/>
        <w:gridCol w:w="1080"/>
        <w:gridCol w:w="1080"/>
      </w:tblGrid>
      <w:tr w:rsidR="00D80FD3" w:rsidRPr="00E00F3D" w14:paraId="1942C664" w14:textId="77777777" w:rsidTr="007F7731">
        <w:tc>
          <w:tcPr>
            <w:tcW w:w="568" w:type="dxa"/>
            <w:tcBorders>
              <w:bottom w:val="single" w:sz="4" w:space="0" w:color="auto"/>
            </w:tcBorders>
          </w:tcPr>
          <w:p w14:paraId="631600FA" w14:textId="77777777" w:rsidR="00D80FD3" w:rsidRPr="00E00F3D" w:rsidRDefault="00D80FD3" w:rsidP="00DD25DD">
            <w:pPr>
              <w:pStyle w:val="1"/>
              <w:spacing w:line="300" w:lineRule="exact"/>
              <w:jc w:val="center"/>
              <w:rPr>
                <w:rFonts w:ascii="微軟正黑體" w:eastAsia="微軟正黑體" w:hAnsi="微軟正黑體" w:cs="Arial Unicode MS"/>
                <w:b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</w:rPr>
              <w:t>十一</w:t>
            </w:r>
          </w:p>
          <w:p w14:paraId="5E30577A" w14:textId="77777777" w:rsidR="00D80FD3" w:rsidRPr="00E00F3D" w:rsidRDefault="00D80FD3" w:rsidP="00DD25DD">
            <w:pPr>
              <w:pStyle w:val="1"/>
              <w:spacing w:line="300" w:lineRule="exact"/>
              <w:jc w:val="center"/>
              <w:rPr>
                <w:rFonts w:ascii="微軟正黑體" w:eastAsia="微軟正黑體" w:hAnsi="微軟正黑體" w:cs="Arial Unicode MS"/>
                <w:b/>
                <w:sz w:val="20"/>
              </w:rPr>
            </w:pPr>
          </w:p>
        </w:tc>
        <w:tc>
          <w:tcPr>
            <w:tcW w:w="7500" w:type="dxa"/>
            <w:tcBorders>
              <w:bottom w:val="single" w:sz="4" w:space="0" w:color="auto"/>
            </w:tcBorders>
          </w:tcPr>
          <w:p w14:paraId="7F98C94B" w14:textId="77777777" w:rsidR="00D80FD3" w:rsidRPr="00E00F3D" w:rsidRDefault="00D80FD3" w:rsidP="00DD25DD">
            <w:pPr>
              <w:pStyle w:val="1"/>
              <w:spacing w:line="30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本廠商是依法辦理</w:t>
            </w: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  <w:u w:val="single"/>
              </w:rPr>
              <w:t>公司或商業登記</w:t>
            </w: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且合於中小企業發展條例關於中小企業認定標準之中小企業。（該認定標準第2條摘要如下：一、製造業、營造業、礦業及土石採取業實收資本額在新臺幣8,000萬元以下或經常僱用員工數未滿200人者。二、除前款規定外之其他行業前一年營業額在新臺幣1億元以下或經常僱用員工數未滿100人者。）</w:t>
            </w:r>
          </w:p>
          <w:p w14:paraId="236F4A9E" w14:textId="77777777" w:rsidR="00D80FD3" w:rsidRPr="00E00F3D" w:rsidRDefault="00D80FD3" w:rsidP="00DD25DD">
            <w:pPr>
              <w:pStyle w:val="1"/>
              <w:spacing w:line="300" w:lineRule="exact"/>
              <w:jc w:val="both"/>
              <w:rPr>
                <w:rFonts w:ascii="微軟正黑體" w:eastAsia="微軟正黑體" w:hAnsi="微軟正黑體" w:cs="Arial Unicode MS"/>
                <w:spacing w:val="-10"/>
                <w:sz w:val="20"/>
              </w:rPr>
            </w:pPr>
            <w:r w:rsidRPr="00E00F3D">
              <w:rPr>
                <w:rFonts w:ascii="微軟正黑體" w:eastAsia="微軟正黑體" w:hAnsi="微軟正黑體" w:cs="Arial Unicode MS"/>
                <w:spacing w:val="-10"/>
                <w:sz w:val="20"/>
              </w:rPr>
              <w:t>(</w:t>
            </w:r>
            <w:r w:rsidRPr="00E00F3D">
              <w:rPr>
                <w:rFonts w:ascii="微軟正黑體" w:eastAsia="微軟正黑體" w:hAnsi="微軟正黑體" w:cs="Arial Unicode MS" w:hint="eastAsia"/>
                <w:spacing w:val="-10"/>
                <w:sz w:val="20"/>
              </w:rPr>
              <w:t>答「否」者，請於下列空格填寫得標後預計分包予中小企業之項目及金額，可自備附件填寫</w:t>
            </w:r>
            <w:r w:rsidRPr="00E00F3D">
              <w:rPr>
                <w:rFonts w:ascii="微軟正黑體" w:eastAsia="微軟正黑體" w:hAnsi="微軟正黑體" w:cs="Arial Unicode MS"/>
                <w:spacing w:val="-10"/>
                <w:sz w:val="20"/>
              </w:rPr>
              <w:t>)</w:t>
            </w:r>
          </w:p>
          <w:p w14:paraId="7F8E5959" w14:textId="77777777" w:rsidR="00D80FD3" w:rsidRPr="00E00F3D" w:rsidRDefault="00C4717C" w:rsidP="00DD25DD">
            <w:pPr>
              <w:pStyle w:val="1"/>
              <w:spacing w:line="30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  <w:r>
              <w:rPr>
                <w:rFonts w:ascii="微軟正黑體" w:eastAsia="微軟正黑體" w:hAnsi="微軟正黑體" w:cs="Arial Unicode MS" w:hint="eastAsia"/>
                <w:sz w:val="20"/>
              </w:rPr>
              <w:t>項目</w:t>
            </w:r>
            <w:r w:rsidRPr="00C4717C">
              <w:rPr>
                <w:rFonts w:ascii="微軟正黑體" w:eastAsia="微軟正黑體" w:hAnsi="微軟正黑體" w:cs="Arial Unicode MS" w:hint="eastAsia"/>
                <w:sz w:val="20"/>
                <w:u w:val="single"/>
              </w:rPr>
              <w:t xml:space="preserve">                            </w:t>
            </w:r>
            <w:r>
              <w:rPr>
                <w:rFonts w:ascii="微軟正黑體" w:eastAsia="微軟正黑體" w:hAnsi="微軟正黑體" w:cs="Arial Unicode MS" w:hint="eastAsia"/>
                <w:sz w:val="20"/>
              </w:rPr>
              <w:t xml:space="preserve"> </w:t>
            </w:r>
            <w:r w:rsidR="00D80FD3" w:rsidRPr="00E00F3D">
              <w:rPr>
                <w:rFonts w:ascii="微軟正黑體" w:eastAsia="微軟正黑體" w:hAnsi="微軟正黑體" w:cs="Arial Unicode MS" w:hint="eastAsia"/>
                <w:sz w:val="20"/>
              </w:rPr>
              <w:t xml:space="preserve">  </w:t>
            </w:r>
            <w:r>
              <w:rPr>
                <w:rFonts w:ascii="微軟正黑體" w:eastAsia="微軟正黑體" w:hAnsi="微軟正黑體" w:cs="Arial Unicode MS" w:hint="eastAsia"/>
                <w:sz w:val="20"/>
              </w:rPr>
              <w:t>金額</w:t>
            </w:r>
            <w:r w:rsidRPr="00C4717C">
              <w:rPr>
                <w:rFonts w:ascii="微軟正黑體" w:eastAsia="微軟正黑體" w:hAnsi="微軟正黑體" w:cs="Arial Unicode MS" w:hint="eastAsia"/>
                <w:sz w:val="20"/>
                <w:u w:val="single"/>
              </w:rPr>
              <w:t xml:space="preserve">                   </w:t>
            </w:r>
          </w:p>
          <w:p w14:paraId="1306B641" w14:textId="77777777" w:rsidR="00D80FD3" w:rsidRPr="00E00F3D" w:rsidRDefault="00C4717C" w:rsidP="00DD25DD">
            <w:pPr>
              <w:pStyle w:val="1"/>
              <w:spacing w:line="30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  <w:r>
              <w:rPr>
                <w:rFonts w:ascii="微軟正黑體" w:eastAsia="微軟正黑體" w:hAnsi="微軟正黑體" w:cs="Arial Unicode MS" w:hint="eastAsia"/>
                <w:sz w:val="20"/>
              </w:rPr>
              <w:t>項目</w:t>
            </w:r>
            <w:r w:rsidRPr="00C4717C">
              <w:rPr>
                <w:rFonts w:ascii="微軟正黑體" w:eastAsia="微軟正黑體" w:hAnsi="微軟正黑體" w:cs="Arial Unicode MS" w:hint="eastAsia"/>
                <w:sz w:val="20"/>
                <w:u w:val="single"/>
              </w:rPr>
              <w:t xml:space="preserve">                            </w:t>
            </w:r>
            <w:r w:rsidR="00D80FD3" w:rsidRPr="00E00F3D">
              <w:rPr>
                <w:rFonts w:ascii="微軟正黑體" w:eastAsia="微軟正黑體" w:hAnsi="微軟正黑體" w:cs="Arial Unicode MS" w:hint="eastAsia"/>
                <w:sz w:val="20"/>
              </w:rPr>
              <w:t xml:space="preserve">  </w:t>
            </w:r>
            <w:r>
              <w:rPr>
                <w:rFonts w:ascii="微軟正黑體" w:eastAsia="微軟正黑體" w:hAnsi="微軟正黑體" w:cs="Arial Unicode MS" w:hint="eastAsia"/>
                <w:sz w:val="20"/>
              </w:rPr>
              <w:t xml:space="preserve"> 金額</w:t>
            </w:r>
            <w:r w:rsidRPr="00C4717C">
              <w:rPr>
                <w:rFonts w:ascii="微軟正黑體" w:eastAsia="微軟正黑體" w:hAnsi="微軟正黑體" w:cs="Arial Unicode MS" w:hint="eastAsia"/>
                <w:sz w:val="20"/>
                <w:u w:val="single"/>
              </w:rPr>
              <w:t xml:space="preserve">                   </w:t>
            </w:r>
          </w:p>
          <w:p w14:paraId="038A85F4" w14:textId="77777777" w:rsidR="00D80FD3" w:rsidRPr="00E00F3D" w:rsidRDefault="00D80FD3" w:rsidP="00C4717C">
            <w:pPr>
              <w:pStyle w:val="1"/>
              <w:spacing w:line="300" w:lineRule="exact"/>
              <w:ind w:firstLineChars="1550" w:firstLine="3100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合計金額</w:t>
            </w:r>
            <w:r w:rsidR="00C4717C" w:rsidRPr="00C4717C">
              <w:rPr>
                <w:rFonts w:ascii="微軟正黑體" w:eastAsia="微軟正黑體" w:hAnsi="微軟正黑體" w:cs="Arial Unicode MS" w:hint="eastAsia"/>
                <w:sz w:val="20"/>
                <w:u w:val="single"/>
              </w:rPr>
              <w:t xml:space="preserve">                 </w:t>
            </w:r>
            <w:r w:rsidR="00C4717C">
              <w:rPr>
                <w:rFonts w:ascii="微軟正黑體" w:eastAsia="微軟正黑體" w:hAnsi="微軟正黑體" w:cs="Arial Unicode MS" w:hint="eastAsia"/>
                <w:sz w:val="20"/>
                <w:u w:val="single"/>
              </w:rPr>
              <w:t xml:space="preserve"> </w:t>
            </w:r>
            <w:r w:rsidR="00C4717C" w:rsidRPr="00C4717C">
              <w:rPr>
                <w:rFonts w:ascii="微軟正黑體" w:eastAsia="微軟正黑體" w:hAnsi="微軟正黑體" w:cs="Arial Unicode MS" w:hint="eastAsia"/>
                <w:sz w:val="20"/>
                <w:u w:val="single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4186CD" w14:textId="77777777" w:rsidR="00D80FD3" w:rsidRPr="00E00F3D" w:rsidRDefault="00D80FD3" w:rsidP="00DD25DD">
            <w:pPr>
              <w:pStyle w:val="1"/>
              <w:spacing w:line="30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DD6A46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</w:tr>
      <w:tr w:rsidR="00D80FD3" w:rsidRPr="00E00F3D" w14:paraId="284E2910" w14:textId="77777777" w:rsidTr="007F7731">
        <w:tc>
          <w:tcPr>
            <w:tcW w:w="568" w:type="dxa"/>
            <w:tcBorders>
              <w:top w:val="single" w:sz="4" w:space="0" w:color="auto"/>
            </w:tcBorders>
          </w:tcPr>
          <w:p w14:paraId="31C19E54" w14:textId="77777777" w:rsidR="00D80FD3" w:rsidRPr="00E00F3D" w:rsidRDefault="00D80FD3" w:rsidP="00DD25DD">
            <w:pPr>
              <w:pStyle w:val="1"/>
              <w:spacing w:line="300" w:lineRule="exact"/>
              <w:jc w:val="center"/>
              <w:rPr>
                <w:rFonts w:ascii="微軟正黑體" w:eastAsia="微軟正黑體" w:hAnsi="微軟正黑體" w:cs="Arial Unicode MS"/>
                <w:b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</w:rPr>
              <w:t>十二</w:t>
            </w:r>
          </w:p>
        </w:tc>
        <w:tc>
          <w:tcPr>
            <w:tcW w:w="7500" w:type="dxa"/>
            <w:tcBorders>
              <w:top w:val="single" w:sz="4" w:space="0" w:color="auto"/>
            </w:tcBorders>
          </w:tcPr>
          <w:p w14:paraId="6BE3D89A" w14:textId="77777777" w:rsidR="00C4717C" w:rsidRPr="00E00F3D" w:rsidRDefault="00D80FD3" w:rsidP="00DD25DD">
            <w:pPr>
              <w:pStyle w:val="1"/>
              <w:spacing w:line="30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本廠商目前在中華民國境內員工總人數逾100人。</w:t>
            </w:r>
          </w:p>
          <w:p w14:paraId="1EF96EDA" w14:textId="77777777" w:rsidR="00D80FD3" w:rsidRPr="00E00F3D" w:rsidRDefault="00D80FD3" w:rsidP="00DD25DD">
            <w:pPr>
              <w:pStyle w:val="1"/>
              <w:spacing w:line="300" w:lineRule="exact"/>
              <w:jc w:val="both"/>
              <w:rPr>
                <w:rFonts w:ascii="微軟正黑體" w:eastAsia="微軟正黑體" w:hAnsi="微軟正黑體" w:cs="Arial Unicode MS"/>
                <w:spacing w:val="-20"/>
                <w:sz w:val="20"/>
              </w:rPr>
            </w:pPr>
            <w:r w:rsidRPr="00E00F3D">
              <w:rPr>
                <w:rFonts w:ascii="微軟正黑體" w:eastAsia="微軟正黑體" w:hAnsi="微軟正黑體" w:cs="Arial Unicode MS"/>
                <w:spacing w:val="-20"/>
                <w:sz w:val="20"/>
              </w:rPr>
              <w:t>(</w:t>
            </w:r>
            <w:r w:rsidR="00C4717C">
              <w:rPr>
                <w:rFonts w:ascii="微軟正黑體" w:eastAsia="微軟正黑體" w:hAnsi="微軟正黑體" w:cs="Arial Unicode MS" w:hint="eastAsia"/>
                <w:spacing w:val="-20"/>
                <w:sz w:val="20"/>
              </w:rPr>
              <w:t>答「是」者，請填目前總人數計______ 人；其中屬於身心障礙人士計_______人，原住民計</w:t>
            </w:r>
            <w:r w:rsidR="00C4717C" w:rsidRPr="00C4717C">
              <w:rPr>
                <w:rFonts w:ascii="微軟正黑體" w:eastAsia="微軟正黑體" w:hAnsi="微軟正黑體" w:cs="Arial Unicode MS" w:hint="eastAsia"/>
                <w:spacing w:val="-20"/>
                <w:sz w:val="20"/>
                <w:u w:val="single"/>
              </w:rPr>
              <w:t xml:space="preserve">       </w:t>
            </w:r>
            <w:r w:rsidRPr="00E00F3D">
              <w:rPr>
                <w:rFonts w:ascii="微軟正黑體" w:eastAsia="微軟正黑體" w:hAnsi="微軟正黑體" w:cs="Arial Unicode MS" w:hint="eastAsia"/>
                <w:spacing w:val="-20"/>
                <w:sz w:val="20"/>
              </w:rPr>
              <w:t>人。</w:t>
            </w:r>
            <w:r w:rsidRPr="00E00F3D">
              <w:rPr>
                <w:rFonts w:ascii="微軟正黑體" w:eastAsia="微軟正黑體" w:hAnsi="微軟正黑體" w:cs="Arial Unicode MS"/>
                <w:spacing w:val="-20"/>
                <w:sz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1E720B" w14:textId="77777777" w:rsidR="00D80FD3" w:rsidRPr="00E00F3D" w:rsidRDefault="00D80FD3" w:rsidP="00DD25DD">
            <w:pPr>
              <w:pStyle w:val="1"/>
              <w:spacing w:line="30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09E976" w14:textId="77777777" w:rsidR="00D80FD3" w:rsidRPr="00E00F3D" w:rsidRDefault="00D80FD3" w:rsidP="00DD25DD">
            <w:pPr>
              <w:pStyle w:val="1"/>
              <w:spacing w:line="28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</w:tr>
    </w:tbl>
    <w:p w14:paraId="598A1271" w14:textId="77777777" w:rsidR="00D80FD3" w:rsidRPr="00E00F3D" w:rsidRDefault="00D80FD3" w:rsidP="00D80FD3">
      <w:pPr>
        <w:pStyle w:val="1"/>
        <w:snapToGrid w:val="0"/>
        <w:spacing w:line="100" w:lineRule="exact"/>
        <w:rPr>
          <w:rFonts w:ascii="微軟正黑體" w:eastAsia="微軟正黑體" w:hAnsi="微軟正黑體" w:cs="Arial Unicode MS"/>
          <w:sz w:val="20"/>
        </w:rPr>
      </w:pPr>
    </w:p>
    <w:tbl>
      <w:tblPr>
        <w:tblW w:w="0" w:type="auto"/>
        <w:tblInd w:w="17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9660"/>
      </w:tblGrid>
      <w:tr w:rsidR="00D80FD3" w:rsidRPr="00E00F3D" w14:paraId="263393CB" w14:textId="77777777" w:rsidTr="00D80FD3">
        <w:trPr>
          <w:cantSplit/>
        </w:trPr>
        <w:tc>
          <w:tcPr>
            <w:tcW w:w="568" w:type="dxa"/>
            <w:vAlign w:val="center"/>
          </w:tcPr>
          <w:p w14:paraId="20F26BC5" w14:textId="77777777" w:rsidR="00D80FD3" w:rsidRPr="00E00F3D" w:rsidRDefault="00D80FD3" w:rsidP="00D80FD3">
            <w:pPr>
              <w:pStyle w:val="1"/>
              <w:spacing w:line="300" w:lineRule="exact"/>
              <w:jc w:val="center"/>
              <w:rPr>
                <w:rFonts w:ascii="微軟正黑體" w:eastAsia="微軟正黑體" w:hAnsi="微軟正黑體" w:cs="Arial Unicode MS"/>
                <w:b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</w:rPr>
              <w:t>附</w:t>
            </w:r>
          </w:p>
          <w:p w14:paraId="0F1D1B91" w14:textId="77777777" w:rsidR="00D80FD3" w:rsidRPr="00E00F3D" w:rsidRDefault="00D80FD3" w:rsidP="00D80FD3">
            <w:pPr>
              <w:pStyle w:val="1"/>
              <w:spacing w:line="300" w:lineRule="exact"/>
              <w:jc w:val="center"/>
              <w:rPr>
                <w:rFonts w:ascii="微軟正黑體" w:eastAsia="微軟正黑體" w:hAnsi="微軟正黑體" w:cs="Arial Unicode MS"/>
                <w:b/>
                <w:sz w:val="20"/>
              </w:rPr>
            </w:pPr>
          </w:p>
          <w:p w14:paraId="6AB74996" w14:textId="77777777" w:rsidR="00D80FD3" w:rsidRPr="00E00F3D" w:rsidRDefault="00D80FD3" w:rsidP="00D80FD3">
            <w:pPr>
              <w:pStyle w:val="1"/>
              <w:spacing w:line="300" w:lineRule="exact"/>
              <w:jc w:val="center"/>
              <w:rPr>
                <w:rFonts w:ascii="微軟正黑體" w:eastAsia="微軟正黑體" w:hAnsi="微軟正黑體" w:cs="Arial Unicode MS"/>
                <w:b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b/>
                <w:sz w:val="20"/>
              </w:rPr>
              <w:t>註</w:t>
            </w:r>
          </w:p>
        </w:tc>
        <w:tc>
          <w:tcPr>
            <w:tcW w:w="9660" w:type="dxa"/>
          </w:tcPr>
          <w:p w14:paraId="148EFD60" w14:textId="77777777" w:rsidR="00D80FD3" w:rsidRPr="00E00F3D" w:rsidRDefault="00D80FD3" w:rsidP="00DD25DD">
            <w:pPr>
              <w:pStyle w:val="1"/>
              <w:numPr>
                <w:ilvl w:val="0"/>
                <w:numId w:val="1"/>
              </w:numPr>
              <w:spacing w:line="30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第一項至第十項答「是」或未答者，不得參加投標；其投標者，不得作為決標對象；聲明書內容有誤者，不得作為決標對象。</w:t>
            </w:r>
          </w:p>
          <w:p w14:paraId="4C9B0558" w14:textId="77777777" w:rsidR="00D80FD3" w:rsidRPr="00E00F3D" w:rsidRDefault="00D80FD3" w:rsidP="00DD25DD">
            <w:pPr>
              <w:pStyle w:val="1"/>
              <w:numPr>
                <w:ilvl w:val="0"/>
                <w:numId w:val="1"/>
              </w:numPr>
              <w:spacing w:line="30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第十一項至第十二項未填者，機關得洽廠商澄清。</w:t>
            </w:r>
          </w:p>
          <w:p w14:paraId="7228E705" w14:textId="77777777" w:rsidR="00D80FD3" w:rsidRPr="00E00F3D" w:rsidRDefault="00D80FD3" w:rsidP="00DD25DD">
            <w:pPr>
              <w:pStyle w:val="1"/>
              <w:numPr>
                <w:ilvl w:val="0"/>
                <w:numId w:val="1"/>
              </w:numPr>
              <w:spacing w:line="30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本聲明書填妥後附於投標文件遞送。</w:t>
            </w:r>
          </w:p>
        </w:tc>
      </w:tr>
      <w:tr w:rsidR="00D80FD3" w:rsidRPr="00E00F3D" w14:paraId="13C7C5BC" w14:textId="77777777" w:rsidTr="00DD25DD">
        <w:trPr>
          <w:cantSplit/>
          <w:trHeight w:val="365"/>
        </w:trPr>
        <w:tc>
          <w:tcPr>
            <w:tcW w:w="568" w:type="dxa"/>
          </w:tcPr>
          <w:p w14:paraId="23B998A8" w14:textId="77777777" w:rsidR="00D80FD3" w:rsidRPr="00E00F3D" w:rsidRDefault="00D80FD3" w:rsidP="00DD25DD">
            <w:pPr>
              <w:pStyle w:val="1"/>
              <w:spacing w:line="30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  <w:tc>
          <w:tcPr>
            <w:tcW w:w="9660" w:type="dxa"/>
          </w:tcPr>
          <w:p w14:paraId="22222A91" w14:textId="77777777" w:rsidR="00D80FD3" w:rsidRPr="00E00F3D" w:rsidRDefault="00D80FD3" w:rsidP="00DD25DD">
            <w:pPr>
              <w:pStyle w:val="1"/>
              <w:spacing w:line="30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投標廠商名稱：</w:t>
            </w:r>
          </w:p>
        </w:tc>
      </w:tr>
      <w:tr w:rsidR="00D80FD3" w:rsidRPr="00E00F3D" w14:paraId="538FF9AE" w14:textId="77777777" w:rsidTr="00DD25DD">
        <w:trPr>
          <w:cantSplit/>
          <w:trHeight w:val="1021"/>
        </w:trPr>
        <w:tc>
          <w:tcPr>
            <w:tcW w:w="568" w:type="dxa"/>
          </w:tcPr>
          <w:p w14:paraId="71F97497" w14:textId="77777777" w:rsidR="00D80FD3" w:rsidRPr="00E00F3D" w:rsidRDefault="00D80FD3" w:rsidP="00DD25DD">
            <w:pPr>
              <w:pStyle w:val="1"/>
              <w:spacing w:line="30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</w:p>
        </w:tc>
        <w:tc>
          <w:tcPr>
            <w:tcW w:w="9660" w:type="dxa"/>
          </w:tcPr>
          <w:p w14:paraId="09FAC702" w14:textId="77777777" w:rsidR="00D80FD3" w:rsidRPr="00E00F3D" w:rsidRDefault="00D80FD3" w:rsidP="00DD25DD">
            <w:pPr>
              <w:pStyle w:val="1"/>
              <w:spacing w:line="300" w:lineRule="exact"/>
              <w:jc w:val="both"/>
              <w:rPr>
                <w:rFonts w:ascii="微軟正黑體" w:eastAsia="微軟正黑體" w:hAnsi="微軟正黑體" w:cs="Arial Unicode MS"/>
                <w:sz w:val="20"/>
              </w:rPr>
            </w:pPr>
            <w:r w:rsidRPr="00E00F3D">
              <w:rPr>
                <w:rFonts w:ascii="微軟正黑體" w:eastAsia="微軟正黑體" w:hAnsi="微軟正黑體" w:cs="Arial Unicode MS" w:hint="eastAsia"/>
                <w:sz w:val="20"/>
              </w:rPr>
              <w:t>投標廠商章及負責人章：</w:t>
            </w:r>
          </w:p>
          <w:p w14:paraId="74B15ED5" w14:textId="77777777" w:rsidR="00D80FD3" w:rsidRPr="00E00F3D" w:rsidRDefault="00D80FD3" w:rsidP="00D80FD3">
            <w:pPr>
              <w:pStyle w:val="1"/>
              <w:spacing w:line="300" w:lineRule="exact"/>
              <w:rPr>
                <w:rFonts w:ascii="微軟正黑體" w:eastAsia="微軟正黑體" w:hAnsi="微軟正黑體" w:cs="Arial Unicode MS"/>
                <w:sz w:val="20"/>
              </w:rPr>
            </w:pPr>
            <w:r w:rsidRPr="00E00F3D">
              <w:rPr>
                <w:rFonts w:ascii="微軟正黑體" w:eastAsia="微軟正黑體" w:hAnsi="微軟正黑體" w:hint="eastAsia"/>
                <w:sz w:val="20"/>
              </w:rPr>
              <w:t>日期：</w:t>
            </w:r>
          </w:p>
        </w:tc>
      </w:tr>
    </w:tbl>
    <w:p w14:paraId="556A5C0E" w14:textId="77777777" w:rsidR="00D80FD3" w:rsidRPr="00E00F3D" w:rsidRDefault="00D80FD3" w:rsidP="00837A53">
      <w:pPr>
        <w:pStyle w:val="1"/>
        <w:spacing w:line="320" w:lineRule="exact"/>
        <w:jc w:val="both"/>
        <w:rPr>
          <w:rFonts w:ascii="微軟正黑體" w:eastAsia="微軟正黑體" w:hAnsi="微軟正黑體"/>
          <w:szCs w:val="24"/>
        </w:rPr>
      </w:pPr>
    </w:p>
    <w:sectPr w:rsidR="00D80FD3" w:rsidRPr="00E00F3D">
      <w:headerReference w:type="default" r:id="rId7"/>
      <w:footerReference w:type="default" r:id="rId8"/>
      <w:pgSz w:w="11907" w:h="16840" w:code="9"/>
      <w:pgMar w:top="851" w:right="851" w:bottom="567" w:left="851" w:header="567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EB8D1" w14:textId="77777777" w:rsidR="000104D7" w:rsidRDefault="000104D7">
      <w:r>
        <w:separator/>
      </w:r>
    </w:p>
  </w:endnote>
  <w:endnote w:type="continuationSeparator" w:id="0">
    <w:p w14:paraId="0387341C" w14:textId="77777777" w:rsidR="000104D7" w:rsidRDefault="00010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3CAEE" w14:textId="77777777" w:rsidR="00E73EA7" w:rsidRDefault="00E73EA7">
    <w:pPr>
      <w:pStyle w:val="a3"/>
      <w:framePr w:wrap="auto" w:vAnchor="text" w:hAnchor="margin" w:xAlign="center" w:y="1"/>
      <w:rPr>
        <w:rStyle w:val="a4"/>
      </w:rPr>
    </w:pPr>
  </w:p>
  <w:p w14:paraId="65DCF4AF" w14:textId="77777777" w:rsidR="00E73EA7" w:rsidRDefault="00E73EA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0CC29" w14:textId="77777777" w:rsidR="000104D7" w:rsidRDefault="000104D7">
      <w:r>
        <w:separator/>
      </w:r>
    </w:p>
  </w:footnote>
  <w:footnote w:type="continuationSeparator" w:id="0">
    <w:p w14:paraId="02BFF6C1" w14:textId="77777777" w:rsidR="000104D7" w:rsidRDefault="00010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FBE1" w14:textId="77777777" w:rsidR="00E73EA7" w:rsidRPr="00E00F3D" w:rsidRDefault="00E73EA7" w:rsidP="00CB30AC">
    <w:pPr>
      <w:pStyle w:val="a5"/>
      <w:jc w:val="right"/>
      <w:rPr>
        <w:rFonts w:ascii="微軟正黑體" w:eastAsia="微軟正黑體" w:hAnsi="微軟正黑體"/>
        <w:sz w:val="28"/>
        <w:szCs w:val="28"/>
      </w:rPr>
    </w:pPr>
    <w:r w:rsidRPr="00E00F3D">
      <w:rPr>
        <w:rFonts w:ascii="微軟正黑體" w:eastAsia="微軟正黑體" w:hAnsi="微軟正黑體" w:hint="eastAsia"/>
        <w:sz w:val="28"/>
        <w:szCs w:val="28"/>
      </w:rPr>
      <w:t>附件</w:t>
    </w:r>
    <w:r w:rsidR="00850222" w:rsidRPr="00E00F3D">
      <w:rPr>
        <w:rFonts w:ascii="微軟正黑體" w:eastAsia="微軟正黑體" w:hAnsi="微軟正黑體" w:hint="eastAsia"/>
        <w:sz w:val="28"/>
        <w:szCs w:val="2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B4EAA"/>
    <w:multiLevelType w:val="singleLevel"/>
    <w:tmpl w:val="23AE20A0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num w:numId="1" w16cid:durableId="1932426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175"/>
    <w:rsid w:val="000104D7"/>
    <w:rsid w:val="000115D0"/>
    <w:rsid w:val="00063E02"/>
    <w:rsid w:val="00067BCD"/>
    <w:rsid w:val="00086D1C"/>
    <w:rsid w:val="00086DB2"/>
    <w:rsid w:val="000C4687"/>
    <w:rsid w:val="000C55BF"/>
    <w:rsid w:val="001133F7"/>
    <w:rsid w:val="00121D78"/>
    <w:rsid w:val="00122197"/>
    <w:rsid w:val="00187E2F"/>
    <w:rsid w:val="001E0E58"/>
    <w:rsid w:val="001F52D0"/>
    <w:rsid w:val="00232D4F"/>
    <w:rsid w:val="002409A3"/>
    <w:rsid w:val="002F2FD1"/>
    <w:rsid w:val="004C0357"/>
    <w:rsid w:val="00504083"/>
    <w:rsid w:val="00633865"/>
    <w:rsid w:val="00697150"/>
    <w:rsid w:val="007A6B99"/>
    <w:rsid w:val="007F640F"/>
    <w:rsid w:val="007F7731"/>
    <w:rsid w:val="007F7B99"/>
    <w:rsid w:val="008119F7"/>
    <w:rsid w:val="00837A53"/>
    <w:rsid w:val="00850222"/>
    <w:rsid w:val="008A383D"/>
    <w:rsid w:val="008B1031"/>
    <w:rsid w:val="008C6838"/>
    <w:rsid w:val="00A506A8"/>
    <w:rsid w:val="00A53408"/>
    <w:rsid w:val="00AA3175"/>
    <w:rsid w:val="00AA460F"/>
    <w:rsid w:val="00B34D38"/>
    <w:rsid w:val="00B43DCF"/>
    <w:rsid w:val="00BC61A5"/>
    <w:rsid w:val="00C02836"/>
    <w:rsid w:val="00C4717C"/>
    <w:rsid w:val="00C76556"/>
    <w:rsid w:val="00CB30AC"/>
    <w:rsid w:val="00D50467"/>
    <w:rsid w:val="00D62D68"/>
    <w:rsid w:val="00D673DC"/>
    <w:rsid w:val="00D80FD3"/>
    <w:rsid w:val="00DD25DD"/>
    <w:rsid w:val="00E00F3D"/>
    <w:rsid w:val="00E73EA7"/>
    <w:rsid w:val="00E84B2A"/>
    <w:rsid w:val="00E86EAF"/>
    <w:rsid w:val="00EE7850"/>
    <w:rsid w:val="00F47F3D"/>
    <w:rsid w:val="00FC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6D568"/>
  <w15:chartTrackingRefBased/>
  <w15:docId w15:val="{4246C69D-2997-4F40-88FA-6B32597F9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純文字1"/>
    <w:basedOn w:val="a"/>
    <w:pPr>
      <w:adjustRightInd w:val="0"/>
      <w:textAlignment w:val="baseline"/>
    </w:pPr>
    <w:rPr>
      <w:rFonts w:ascii="細明體" w:eastAsia="細明體" w:hAnsi="Courier New"/>
    </w:rPr>
  </w:style>
  <w:style w:type="paragraph" w:styleId="a3">
    <w:name w:val="footer"/>
    <w:basedOn w:val="a"/>
    <w:pPr>
      <w:tabs>
        <w:tab w:val="center" w:pos="4153"/>
        <w:tab w:val="right" w:pos="8306"/>
      </w:tabs>
      <w:adjustRightInd w:val="0"/>
      <w:textAlignment w:val="baseline"/>
    </w:pPr>
    <w:rPr>
      <w:sz w:val="20"/>
    </w:r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jlchen">
    <w:name w:val="jlchen"/>
    <w:semiHidden/>
    <w:rsid w:val="00A53408"/>
    <w:rPr>
      <w:rFonts w:ascii="Arial" w:eastAsia="新細明體" w:hAnsi="Arial" w:cs="Arial"/>
      <w:color w:val="000080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Company>財政部關稅總局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投標廠商聲明書</dc:title>
  <dc:subject/>
  <dc:creator>chiyan</dc:creator>
  <cp:keywords/>
  <cp:lastModifiedBy>潘煒華Weihua Pan│設研院TDRI</cp:lastModifiedBy>
  <cp:revision>2</cp:revision>
  <cp:lastPrinted>2005-07-14T05:18:00Z</cp:lastPrinted>
  <dcterms:created xsi:type="dcterms:W3CDTF">2026-06-24T03:25:00Z</dcterms:created>
  <dcterms:modified xsi:type="dcterms:W3CDTF">2026-06-24T03:25:00Z</dcterms:modified>
</cp:coreProperties>
</file>