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2E0C0" w14:textId="77777777" w:rsidR="00612088" w:rsidRPr="00A47E23" w:rsidRDefault="00612088" w:rsidP="00612088">
      <w:pPr>
        <w:spacing w:before="100" w:beforeAutospacing="1" w:after="100" w:afterAutospacing="1"/>
        <w:jc w:val="center"/>
        <w:rPr>
          <w:rFonts w:ascii="微軟正黑體" w:eastAsia="微軟正黑體" w:hAnsi="微軟正黑體" w:cs="新細明體"/>
          <w:sz w:val="36"/>
          <w:szCs w:val="36"/>
        </w:rPr>
      </w:pPr>
    </w:p>
    <w:p w14:paraId="11A12DC0" w14:textId="77777777" w:rsidR="00612088" w:rsidRPr="00A47E23" w:rsidRDefault="00612088" w:rsidP="00C95163">
      <w:pPr>
        <w:spacing w:before="100" w:beforeAutospacing="1" w:after="100" w:afterAutospacing="1"/>
        <w:rPr>
          <w:rFonts w:ascii="微軟正黑體" w:eastAsia="微軟正黑體" w:hAnsi="微軟正黑體" w:cs="新細明體"/>
          <w:sz w:val="36"/>
          <w:szCs w:val="36"/>
        </w:rPr>
      </w:pPr>
    </w:p>
    <w:p w14:paraId="78B64ECE" w14:textId="77777777" w:rsidR="00964190" w:rsidRDefault="00964190" w:rsidP="006B5D78">
      <w:pPr>
        <w:spacing w:before="100" w:beforeAutospacing="1" w:after="100" w:afterAutospacing="1"/>
        <w:jc w:val="center"/>
        <w:rPr>
          <w:rFonts w:ascii="微軟正黑體" w:eastAsia="微軟正黑體" w:hAnsi="微軟正黑體" w:cs="新細明體"/>
          <w:b/>
          <w:bCs/>
          <w:color w:val="000000" w:themeColor="text1"/>
          <w:sz w:val="36"/>
          <w:szCs w:val="36"/>
        </w:rPr>
      </w:pPr>
    </w:p>
    <w:p w14:paraId="74D470C6" w14:textId="014A9254" w:rsidR="00E355DA" w:rsidRDefault="00E355DA" w:rsidP="005D3A20">
      <w:pPr>
        <w:spacing w:before="100" w:beforeAutospacing="1" w:after="100" w:afterAutospacing="1"/>
        <w:jc w:val="center"/>
        <w:rPr>
          <w:rFonts w:ascii="微軟正黑體" w:eastAsia="微軟正黑體" w:hAnsi="微軟正黑體" w:cs="新細明體"/>
          <w:b/>
          <w:bCs/>
          <w:color w:val="000000" w:themeColor="text1"/>
          <w:sz w:val="44"/>
          <w:szCs w:val="44"/>
        </w:rPr>
      </w:pPr>
      <w:r w:rsidRPr="00E355DA">
        <w:rPr>
          <w:rFonts w:ascii="微軟正黑體" w:eastAsia="微軟正黑體" w:hAnsi="微軟正黑體" w:cs="新細明體"/>
          <w:b/>
          <w:bCs/>
          <w:color w:val="000000" w:themeColor="text1"/>
          <w:sz w:val="44"/>
          <w:szCs w:val="44"/>
        </w:rPr>
        <w:t>「</w:t>
      </w:r>
      <w:r w:rsidR="00267CB3" w:rsidRPr="00267CB3">
        <w:rPr>
          <w:rFonts w:ascii="微軟正黑體" w:eastAsia="微軟正黑體" w:hAnsi="微軟正黑體" w:cs="新細明體"/>
          <w:b/>
          <w:bCs/>
          <w:color w:val="000000" w:themeColor="text1"/>
          <w:sz w:val="44"/>
          <w:szCs w:val="44"/>
        </w:rPr>
        <w:t>IDDI補助案暨能量登錄線上申請與審查系統建置</w:t>
      </w:r>
      <w:r w:rsidRPr="00E355DA">
        <w:rPr>
          <w:rFonts w:ascii="微軟正黑體" w:eastAsia="微軟正黑體" w:hAnsi="微軟正黑體" w:cs="新細明體"/>
          <w:b/>
          <w:bCs/>
          <w:color w:val="000000" w:themeColor="text1"/>
          <w:sz w:val="44"/>
          <w:szCs w:val="44"/>
        </w:rPr>
        <w:t>」</w:t>
      </w:r>
    </w:p>
    <w:p w14:paraId="7E1E65FE" w14:textId="53E0DEE9" w:rsidR="002A26BA" w:rsidRPr="00964190" w:rsidRDefault="00916A4A" w:rsidP="006B5D78">
      <w:pPr>
        <w:spacing w:before="100" w:beforeAutospacing="1" w:after="100" w:afterAutospacing="1"/>
        <w:jc w:val="center"/>
        <w:rPr>
          <w:rFonts w:ascii="微軟正黑體" w:eastAsia="微軟正黑體" w:hAnsi="微軟正黑體" w:cs="新細明體"/>
          <w:b/>
          <w:bCs/>
          <w:color w:val="000000" w:themeColor="text1"/>
          <w:sz w:val="32"/>
          <w:szCs w:val="32"/>
        </w:rPr>
      </w:pPr>
      <w:r w:rsidRPr="00964190">
        <w:rPr>
          <w:rFonts w:ascii="微軟正黑體" w:eastAsia="微軟正黑體" w:hAnsi="微軟正黑體" w:cs="標楷體"/>
          <w:b/>
          <w:bCs/>
          <w:color w:val="000000" w:themeColor="text1"/>
          <w:sz w:val="44"/>
          <w:szCs w:val="44"/>
        </w:rPr>
        <w:t>契約書</w:t>
      </w:r>
    </w:p>
    <w:p w14:paraId="6F3BB316" w14:textId="77777777" w:rsidR="002A26BA" w:rsidRPr="00A47E23" w:rsidRDefault="002A26BA">
      <w:pPr>
        <w:rPr>
          <w:rFonts w:ascii="微軟正黑體" w:eastAsia="微軟正黑體" w:hAnsi="微軟正黑體" w:cs="標楷體"/>
          <w:color w:val="000000" w:themeColor="text1"/>
        </w:rPr>
      </w:pPr>
    </w:p>
    <w:p w14:paraId="561A75D0" w14:textId="77777777" w:rsidR="002A26BA" w:rsidRPr="00A47E23" w:rsidRDefault="002A26BA">
      <w:pPr>
        <w:rPr>
          <w:rFonts w:ascii="微軟正黑體" w:eastAsia="微軟正黑體" w:hAnsi="微軟正黑體" w:cs="標楷體"/>
          <w:color w:val="000000" w:themeColor="text1"/>
        </w:rPr>
      </w:pPr>
    </w:p>
    <w:p w14:paraId="2BB5F8EF" w14:textId="77777777" w:rsidR="006667D8" w:rsidRPr="00A47E23" w:rsidRDefault="006667D8">
      <w:pPr>
        <w:rPr>
          <w:rFonts w:ascii="微軟正黑體" w:eastAsia="微軟正黑體" w:hAnsi="微軟正黑體" w:cs="標楷體"/>
          <w:color w:val="000000" w:themeColor="text1"/>
        </w:rPr>
      </w:pPr>
    </w:p>
    <w:p w14:paraId="78790328" w14:textId="77777777" w:rsidR="006667D8" w:rsidRPr="00A47E23" w:rsidRDefault="006667D8" w:rsidP="006667D8">
      <w:pPr>
        <w:widowControl/>
        <w:spacing w:before="280" w:after="280"/>
        <w:rPr>
          <w:rFonts w:ascii="微軟正黑體" w:eastAsia="微軟正黑體" w:hAnsi="微軟正黑體" w:cs="新細明體"/>
          <w:color w:val="000000" w:themeColor="text1"/>
          <w:sz w:val="28"/>
          <w:szCs w:val="28"/>
        </w:rPr>
      </w:pPr>
    </w:p>
    <w:p w14:paraId="70B1C511" w14:textId="77777777" w:rsidR="00612088" w:rsidRPr="00A47E23" w:rsidRDefault="00612088" w:rsidP="006667D8">
      <w:pPr>
        <w:widowControl/>
        <w:spacing w:before="280" w:after="280"/>
        <w:rPr>
          <w:rFonts w:ascii="微軟正黑體" w:eastAsia="微軟正黑體" w:hAnsi="微軟正黑體" w:cs="新細明體"/>
          <w:color w:val="000000" w:themeColor="text1"/>
          <w:sz w:val="28"/>
          <w:szCs w:val="28"/>
        </w:rPr>
      </w:pPr>
    </w:p>
    <w:p w14:paraId="495C6462" w14:textId="3A86A88F" w:rsidR="006667D8" w:rsidRPr="00A47E23" w:rsidRDefault="006667D8" w:rsidP="00964190">
      <w:pPr>
        <w:widowControl/>
        <w:spacing w:before="280" w:after="280"/>
        <w:ind w:left="2160" w:firstLine="720"/>
        <w:rPr>
          <w:rFonts w:ascii="微軟正黑體" w:eastAsia="微軟正黑體" w:hAnsi="微軟正黑體" w:cs="新細明體"/>
          <w:color w:val="000000" w:themeColor="text1"/>
        </w:rPr>
      </w:pPr>
      <w:r w:rsidRPr="00A47E23">
        <w:rPr>
          <w:rFonts w:ascii="微軟正黑體" w:eastAsia="微軟正黑體" w:hAnsi="微軟正黑體" w:cs="新細明體" w:hint="eastAsia"/>
          <w:color w:val="000000" w:themeColor="text1"/>
          <w:sz w:val="28"/>
          <w:szCs w:val="28"/>
        </w:rPr>
        <w:t>契約編號：</w:t>
      </w:r>
    </w:p>
    <w:p w14:paraId="0AA1371D" w14:textId="2EDCA77F" w:rsidR="00964190" w:rsidRPr="00630590" w:rsidRDefault="006667D8" w:rsidP="00964190">
      <w:pPr>
        <w:widowControl/>
        <w:ind w:left="2160" w:firstLine="720"/>
        <w:jc w:val="both"/>
        <w:rPr>
          <w:rFonts w:ascii="微軟正黑體" w:eastAsia="微軟正黑體" w:hAnsi="微軟正黑體" w:cs="新細明體"/>
          <w:color w:val="000000" w:themeColor="text1"/>
          <w:sz w:val="28"/>
          <w:szCs w:val="28"/>
        </w:rPr>
      </w:pPr>
      <w:r w:rsidRPr="00A47E23">
        <w:rPr>
          <w:rFonts w:ascii="微軟正黑體" w:eastAsia="微軟正黑體" w:hAnsi="微軟正黑體" w:cs="新細明體" w:hint="eastAsia"/>
          <w:color w:val="000000" w:themeColor="text1"/>
          <w:sz w:val="28"/>
          <w:szCs w:val="28"/>
        </w:rPr>
        <w:t>執行期間：自民</w:t>
      </w:r>
      <w:r w:rsidRPr="00630590">
        <w:rPr>
          <w:rFonts w:ascii="微軟正黑體" w:eastAsia="微軟正黑體" w:hAnsi="微軟正黑體" w:cs="新細明體" w:hint="eastAsia"/>
          <w:color w:val="000000" w:themeColor="text1"/>
          <w:sz w:val="28"/>
          <w:szCs w:val="28"/>
        </w:rPr>
        <w:t>國</w:t>
      </w:r>
      <w:r w:rsidR="00EF61DC" w:rsidRPr="00630590">
        <w:rPr>
          <w:rFonts w:ascii="微軟正黑體" w:eastAsia="微軟正黑體" w:hAnsi="微軟正黑體" w:cs="新細明體" w:hint="eastAsia"/>
          <w:color w:val="000000" w:themeColor="text1"/>
          <w:sz w:val="28"/>
          <w:szCs w:val="28"/>
        </w:rPr>
        <w:t xml:space="preserve"> </w:t>
      </w:r>
      <w:r w:rsidR="00BB3D77" w:rsidRPr="00630590">
        <w:rPr>
          <w:rFonts w:ascii="微軟正黑體" w:eastAsia="微軟正黑體" w:hAnsi="微軟正黑體" w:cs="新細明體" w:hint="eastAsia"/>
          <w:color w:val="000000" w:themeColor="text1"/>
          <w:sz w:val="28"/>
          <w:szCs w:val="28"/>
        </w:rPr>
        <w:t>115</w:t>
      </w:r>
      <w:r w:rsidRPr="00630590">
        <w:rPr>
          <w:rFonts w:ascii="微軟正黑體" w:eastAsia="微軟正黑體" w:hAnsi="微軟正黑體" w:cs="新細明體" w:hint="eastAsia"/>
          <w:color w:val="000000" w:themeColor="text1"/>
          <w:sz w:val="28"/>
          <w:szCs w:val="28"/>
        </w:rPr>
        <w:t>年</w:t>
      </w:r>
      <w:r w:rsidR="007C1F5A" w:rsidRPr="00630590">
        <w:rPr>
          <w:rFonts w:ascii="微軟正黑體" w:eastAsia="微軟正黑體" w:hAnsi="微軟正黑體" w:cs="新細明體"/>
          <w:color w:val="000000" w:themeColor="text1"/>
          <w:sz w:val="28"/>
          <w:szCs w:val="28"/>
        </w:rPr>
        <w:t>OO</w:t>
      </w:r>
      <w:r w:rsidRPr="00630590">
        <w:rPr>
          <w:rFonts w:ascii="微軟正黑體" w:eastAsia="微軟正黑體" w:hAnsi="微軟正黑體" w:cs="新細明體" w:hint="eastAsia"/>
          <w:color w:val="000000" w:themeColor="text1"/>
          <w:sz w:val="28"/>
          <w:szCs w:val="28"/>
        </w:rPr>
        <w:t>月</w:t>
      </w:r>
      <w:r w:rsidR="007C1F5A" w:rsidRPr="00630590">
        <w:rPr>
          <w:rFonts w:ascii="微軟正黑體" w:eastAsia="微軟正黑體" w:hAnsi="微軟正黑體" w:cs="新細明體"/>
          <w:color w:val="000000" w:themeColor="text1"/>
          <w:sz w:val="28"/>
          <w:szCs w:val="28"/>
        </w:rPr>
        <w:t>OO</w:t>
      </w:r>
      <w:r w:rsidRPr="00630590">
        <w:rPr>
          <w:rFonts w:ascii="微軟正黑體" w:eastAsia="微軟正黑體" w:hAnsi="微軟正黑體" w:cs="新細明體" w:hint="eastAsia"/>
          <w:color w:val="000000" w:themeColor="text1"/>
          <w:sz w:val="28"/>
          <w:szCs w:val="28"/>
        </w:rPr>
        <w:t>日起</w:t>
      </w:r>
    </w:p>
    <w:p w14:paraId="7883CFCD" w14:textId="24B9736B" w:rsidR="006667D8" w:rsidRPr="00630590" w:rsidRDefault="006667D8" w:rsidP="00964190">
      <w:pPr>
        <w:widowControl/>
        <w:ind w:left="3600" w:firstLine="720"/>
        <w:jc w:val="both"/>
        <w:rPr>
          <w:rFonts w:ascii="微軟正黑體" w:eastAsia="微軟正黑體" w:hAnsi="微軟正黑體" w:cs="新細明體"/>
          <w:color w:val="000000" w:themeColor="text1"/>
        </w:rPr>
      </w:pPr>
      <w:r w:rsidRPr="00630590">
        <w:rPr>
          <w:rFonts w:ascii="微軟正黑體" w:eastAsia="微軟正黑體" w:hAnsi="微軟正黑體" w:cs="新細明體" w:hint="eastAsia"/>
          <w:color w:val="000000" w:themeColor="text1"/>
          <w:sz w:val="28"/>
          <w:szCs w:val="28"/>
        </w:rPr>
        <w:t>至民國</w:t>
      </w:r>
      <w:r w:rsidR="00EF61DC" w:rsidRPr="00630590">
        <w:rPr>
          <w:rFonts w:ascii="微軟正黑體" w:eastAsia="微軟正黑體" w:hAnsi="微軟正黑體" w:cs="新細明體" w:hint="eastAsia"/>
          <w:color w:val="000000" w:themeColor="text1"/>
          <w:sz w:val="28"/>
          <w:szCs w:val="28"/>
        </w:rPr>
        <w:t xml:space="preserve"> </w:t>
      </w:r>
      <w:r w:rsidR="00BB3D77" w:rsidRPr="00630590">
        <w:rPr>
          <w:rFonts w:ascii="微軟正黑體" w:eastAsia="微軟正黑體" w:hAnsi="微軟正黑體" w:cs="新細明體" w:hint="eastAsia"/>
          <w:color w:val="000000" w:themeColor="text1"/>
          <w:sz w:val="28"/>
          <w:szCs w:val="28"/>
        </w:rPr>
        <w:t>115</w:t>
      </w:r>
      <w:r w:rsidRPr="00630590">
        <w:rPr>
          <w:rFonts w:ascii="微軟正黑體" w:eastAsia="微軟正黑體" w:hAnsi="微軟正黑體" w:cs="新細明體" w:hint="eastAsia"/>
          <w:color w:val="000000" w:themeColor="text1"/>
          <w:sz w:val="28"/>
          <w:szCs w:val="28"/>
        </w:rPr>
        <w:t>年</w:t>
      </w:r>
      <w:r w:rsidR="007C1F5A" w:rsidRPr="00630590">
        <w:rPr>
          <w:rFonts w:ascii="微軟正黑體" w:eastAsia="微軟正黑體" w:hAnsi="微軟正黑體" w:cs="新細明體"/>
          <w:color w:val="000000" w:themeColor="text1"/>
          <w:sz w:val="28"/>
          <w:szCs w:val="28"/>
        </w:rPr>
        <w:t>12</w:t>
      </w:r>
      <w:r w:rsidRPr="00630590">
        <w:rPr>
          <w:rFonts w:ascii="微軟正黑體" w:eastAsia="微軟正黑體" w:hAnsi="微軟正黑體" w:cs="新細明體" w:hint="eastAsia"/>
          <w:color w:val="000000" w:themeColor="text1"/>
          <w:sz w:val="28"/>
          <w:szCs w:val="28"/>
        </w:rPr>
        <w:t>月</w:t>
      </w:r>
      <w:r w:rsidR="007C1F5A" w:rsidRPr="00630590">
        <w:rPr>
          <w:rFonts w:ascii="微軟正黑體" w:eastAsia="微軟正黑體" w:hAnsi="微軟正黑體" w:cs="新細明體"/>
          <w:color w:val="000000" w:themeColor="text1"/>
          <w:sz w:val="28"/>
          <w:szCs w:val="28"/>
        </w:rPr>
        <w:t>31</w:t>
      </w:r>
      <w:r w:rsidRPr="00630590">
        <w:rPr>
          <w:rFonts w:ascii="微軟正黑體" w:eastAsia="微軟正黑體" w:hAnsi="微軟正黑體" w:cs="新細明體" w:hint="eastAsia"/>
          <w:color w:val="000000" w:themeColor="text1"/>
          <w:sz w:val="28"/>
          <w:szCs w:val="28"/>
        </w:rPr>
        <w:t>日止</w:t>
      </w:r>
    </w:p>
    <w:p w14:paraId="73C7E142" w14:textId="1B0E0546" w:rsidR="006667D8" w:rsidRPr="00630590" w:rsidRDefault="00964190" w:rsidP="00964190">
      <w:pPr>
        <w:widowControl/>
        <w:ind w:left="3600" w:firstLine="720"/>
        <w:rPr>
          <w:rFonts w:ascii="微軟正黑體" w:eastAsia="微軟正黑體" w:hAnsi="微軟正黑體" w:cs="新細明體"/>
          <w:color w:val="000000" w:themeColor="text1"/>
          <w:sz w:val="28"/>
          <w:szCs w:val="28"/>
        </w:rPr>
      </w:pPr>
      <w:r w:rsidRPr="00630590">
        <w:rPr>
          <w:rFonts w:ascii="微軟正黑體" w:eastAsia="微軟正黑體" w:hAnsi="微軟正黑體" w:cs="新細明體" w:hint="eastAsia"/>
          <w:color w:val="000000" w:themeColor="text1"/>
          <w:sz w:val="28"/>
          <w:szCs w:val="28"/>
        </w:rPr>
        <w:t>(</w:t>
      </w:r>
      <w:r w:rsidR="00901547" w:rsidRPr="00630590">
        <w:rPr>
          <w:rFonts w:ascii="微軟正黑體" w:eastAsia="微軟正黑體" w:hAnsi="微軟正黑體" w:cs="新細明體" w:hint="eastAsia"/>
          <w:color w:val="000000" w:themeColor="text1"/>
          <w:sz w:val="28"/>
          <w:szCs w:val="28"/>
        </w:rPr>
        <w:t>保固期間為上線後一年</w:t>
      </w:r>
      <w:r w:rsidRPr="00630590">
        <w:rPr>
          <w:rFonts w:ascii="微軟正黑體" w:eastAsia="微軟正黑體" w:hAnsi="微軟正黑體" w:cs="新細明體" w:hint="eastAsia"/>
          <w:color w:val="000000" w:themeColor="text1"/>
          <w:sz w:val="28"/>
          <w:szCs w:val="28"/>
        </w:rPr>
        <w:t>)</w:t>
      </w:r>
    </w:p>
    <w:p w14:paraId="5576DE4E" w14:textId="77777777" w:rsidR="006667D8" w:rsidRPr="00630590" w:rsidRDefault="006667D8" w:rsidP="006667D8">
      <w:pPr>
        <w:widowControl/>
        <w:rPr>
          <w:rFonts w:ascii="微軟正黑體" w:eastAsia="微軟正黑體" w:hAnsi="微軟正黑體" w:cs="新細明體"/>
          <w:color w:val="000000" w:themeColor="text1"/>
        </w:rPr>
      </w:pPr>
    </w:p>
    <w:p w14:paraId="56198F7F" w14:textId="52A9A60E" w:rsidR="006667D8" w:rsidRPr="00630590" w:rsidRDefault="006667D8" w:rsidP="00964190">
      <w:pPr>
        <w:widowControl/>
        <w:ind w:left="2160" w:firstLine="720"/>
        <w:rPr>
          <w:rFonts w:ascii="微軟正黑體" w:eastAsia="微軟正黑體" w:hAnsi="微軟正黑體" w:cs="新細明體"/>
          <w:color w:val="000000" w:themeColor="text1"/>
        </w:rPr>
      </w:pPr>
      <w:r w:rsidRPr="00630590">
        <w:rPr>
          <w:rFonts w:ascii="微軟正黑體" w:eastAsia="微軟正黑體" w:hAnsi="微軟正黑體" w:cs="新細明體" w:hint="eastAsia"/>
          <w:color w:val="000000" w:themeColor="text1"/>
          <w:sz w:val="28"/>
          <w:szCs w:val="28"/>
        </w:rPr>
        <w:t>甲</w:t>
      </w:r>
      <w:r w:rsidR="00964190" w:rsidRPr="00630590">
        <w:rPr>
          <w:rFonts w:ascii="微軟正黑體" w:eastAsia="微軟正黑體" w:hAnsi="微軟正黑體" w:cs="新細明體" w:hint="eastAsia"/>
          <w:color w:val="000000" w:themeColor="text1"/>
          <w:sz w:val="28"/>
          <w:szCs w:val="28"/>
        </w:rPr>
        <w:t xml:space="preserve">        </w:t>
      </w:r>
      <w:r w:rsidRPr="00630590">
        <w:rPr>
          <w:rFonts w:ascii="微軟正黑體" w:eastAsia="微軟正黑體" w:hAnsi="微軟正黑體" w:cs="新細明體" w:hint="eastAsia"/>
          <w:color w:val="000000" w:themeColor="text1"/>
          <w:sz w:val="28"/>
          <w:szCs w:val="28"/>
        </w:rPr>
        <w:t>方：</w:t>
      </w:r>
      <w:r w:rsidR="00612088" w:rsidRPr="00630590">
        <w:rPr>
          <w:rFonts w:ascii="微軟正黑體" w:eastAsia="微軟正黑體" w:hAnsi="微軟正黑體" w:cs="新細明體" w:hint="eastAsia"/>
          <w:color w:val="000000" w:themeColor="text1"/>
          <w:sz w:val="28"/>
          <w:szCs w:val="28"/>
        </w:rPr>
        <w:t>財團法人台灣設計研究院</w:t>
      </w:r>
    </w:p>
    <w:p w14:paraId="2DA2D1FB" w14:textId="1320FA7C" w:rsidR="006667D8" w:rsidRPr="00630590" w:rsidRDefault="006667D8" w:rsidP="00964190">
      <w:pPr>
        <w:widowControl/>
        <w:ind w:left="2160" w:firstLine="720"/>
        <w:rPr>
          <w:rFonts w:ascii="微軟正黑體" w:eastAsia="微軟正黑體" w:hAnsi="微軟正黑體" w:cs="新細明體"/>
          <w:color w:val="000000" w:themeColor="text1"/>
        </w:rPr>
      </w:pPr>
      <w:r w:rsidRPr="00630590">
        <w:rPr>
          <w:rFonts w:ascii="微軟正黑體" w:eastAsia="微軟正黑體" w:hAnsi="微軟正黑體" w:cs="新細明體" w:hint="eastAsia"/>
          <w:color w:val="000000" w:themeColor="text1"/>
          <w:sz w:val="28"/>
          <w:szCs w:val="28"/>
        </w:rPr>
        <w:t>乙</w:t>
      </w:r>
      <w:r w:rsidR="00964190" w:rsidRPr="00630590">
        <w:rPr>
          <w:rFonts w:ascii="微軟正黑體" w:eastAsia="微軟正黑體" w:hAnsi="微軟正黑體" w:cs="新細明體" w:hint="eastAsia"/>
          <w:color w:val="000000" w:themeColor="text1"/>
          <w:sz w:val="28"/>
          <w:szCs w:val="28"/>
        </w:rPr>
        <w:t xml:space="preserve">        </w:t>
      </w:r>
      <w:r w:rsidRPr="00630590">
        <w:rPr>
          <w:rFonts w:ascii="微軟正黑體" w:eastAsia="微軟正黑體" w:hAnsi="微軟正黑體" w:cs="新細明體" w:hint="eastAsia"/>
          <w:color w:val="000000" w:themeColor="text1"/>
          <w:sz w:val="28"/>
          <w:szCs w:val="28"/>
        </w:rPr>
        <w:t>方：</w:t>
      </w:r>
    </w:p>
    <w:p w14:paraId="47B1F80E" w14:textId="77777777" w:rsidR="006667D8" w:rsidRPr="00630590" w:rsidRDefault="006667D8">
      <w:pPr>
        <w:rPr>
          <w:rFonts w:ascii="微軟正黑體" w:eastAsia="微軟正黑體" w:hAnsi="微軟正黑體" w:cs="標楷體"/>
          <w:color w:val="000000" w:themeColor="text1"/>
        </w:rPr>
      </w:pPr>
    </w:p>
    <w:p w14:paraId="44B384D9" w14:textId="77777777" w:rsidR="00612088" w:rsidRPr="00630590" w:rsidRDefault="00612088">
      <w:pPr>
        <w:rPr>
          <w:rFonts w:ascii="微軟正黑體" w:eastAsia="微軟正黑體" w:hAnsi="微軟正黑體" w:cs="標楷體"/>
          <w:color w:val="000000" w:themeColor="text1"/>
        </w:rPr>
      </w:pPr>
    </w:p>
    <w:p w14:paraId="139FFB43" w14:textId="77777777" w:rsidR="005D3A20" w:rsidRPr="00630590" w:rsidRDefault="005D3A20">
      <w:pPr>
        <w:rPr>
          <w:rFonts w:ascii="微軟正黑體" w:eastAsia="微軟正黑體" w:hAnsi="微軟正黑體" w:cs="標楷體"/>
          <w:color w:val="000000" w:themeColor="text1"/>
        </w:rPr>
      </w:pPr>
    </w:p>
    <w:p w14:paraId="6F05507B" w14:textId="77777777" w:rsidR="00E355DA" w:rsidRPr="00630590" w:rsidRDefault="00E355DA">
      <w:pPr>
        <w:rPr>
          <w:rFonts w:ascii="微軟正黑體" w:eastAsia="微軟正黑體" w:hAnsi="微軟正黑體" w:cs="標楷體"/>
          <w:color w:val="000000" w:themeColor="text1"/>
        </w:rPr>
      </w:pPr>
    </w:p>
    <w:p w14:paraId="253294E9" w14:textId="62A92E90" w:rsidR="00C17F72" w:rsidRPr="00221EA5" w:rsidRDefault="006667D8" w:rsidP="00221EA5">
      <w:pPr>
        <w:jc w:val="distribute"/>
        <w:rPr>
          <w:rFonts w:ascii="微軟正黑體" w:eastAsia="微軟正黑體" w:hAnsi="微軟正黑體" w:cs="標楷體"/>
          <w:color w:val="000000" w:themeColor="text1"/>
        </w:rPr>
      </w:pPr>
      <w:r w:rsidRPr="00630590">
        <w:rPr>
          <w:rFonts w:ascii="微軟正黑體" w:eastAsia="微軟正黑體" w:hAnsi="微軟正黑體" w:cs="新細明體" w:hint="eastAsia"/>
          <w:color w:val="000000" w:themeColor="text1"/>
          <w:sz w:val="28"/>
          <w:szCs w:val="28"/>
        </w:rPr>
        <w:t>中 華 民 國</w:t>
      </w:r>
      <w:r w:rsidR="00BB3D77" w:rsidRPr="00630590">
        <w:rPr>
          <w:rFonts w:ascii="微軟正黑體" w:eastAsia="微軟正黑體" w:hAnsi="微軟正黑體" w:cs="新細明體" w:hint="eastAsia"/>
          <w:color w:val="000000" w:themeColor="text1"/>
          <w:sz w:val="28"/>
          <w:szCs w:val="28"/>
        </w:rPr>
        <w:t>115</w:t>
      </w:r>
      <w:r w:rsidRPr="00A47E23">
        <w:rPr>
          <w:rFonts w:ascii="微軟正黑體" w:eastAsia="微軟正黑體" w:hAnsi="微軟正黑體" w:cs="新細明體" w:hint="eastAsia"/>
          <w:color w:val="000000" w:themeColor="text1"/>
          <w:sz w:val="28"/>
          <w:szCs w:val="28"/>
        </w:rPr>
        <w:t>年</w:t>
      </w:r>
      <w:r w:rsidR="0000200A">
        <w:rPr>
          <w:rFonts w:ascii="微軟正黑體" w:eastAsia="微軟正黑體" w:hAnsi="微軟正黑體" w:cs="新細明體" w:hint="eastAsia"/>
          <w:color w:val="000000" w:themeColor="text1"/>
          <w:sz w:val="28"/>
          <w:szCs w:val="28"/>
        </w:rPr>
        <w:t xml:space="preserve">   </w:t>
      </w:r>
      <w:r w:rsidR="00BB3D77">
        <w:rPr>
          <w:rFonts w:ascii="微軟正黑體" w:eastAsia="微軟正黑體" w:hAnsi="微軟正黑體" w:cs="新細明體" w:hint="eastAsia"/>
          <w:color w:val="FF0000"/>
          <w:sz w:val="28"/>
          <w:szCs w:val="28"/>
        </w:rPr>
        <w:t xml:space="preserve"> </w:t>
      </w:r>
      <w:r w:rsidRPr="00A47E23">
        <w:rPr>
          <w:rFonts w:ascii="微軟正黑體" w:eastAsia="微軟正黑體" w:hAnsi="微軟正黑體" w:cs="新細明體" w:hint="eastAsia"/>
          <w:color w:val="000000" w:themeColor="text1"/>
          <w:sz w:val="28"/>
          <w:szCs w:val="28"/>
        </w:rPr>
        <w:t>月</w:t>
      </w:r>
      <w:r w:rsidR="0000200A">
        <w:rPr>
          <w:rFonts w:ascii="微軟正黑體" w:eastAsia="微軟正黑體" w:hAnsi="微軟正黑體" w:cs="新細明體" w:hint="eastAsia"/>
          <w:color w:val="000000" w:themeColor="text1"/>
          <w:sz w:val="28"/>
          <w:szCs w:val="28"/>
        </w:rPr>
        <w:t xml:space="preserve">   </w:t>
      </w:r>
      <w:r w:rsidR="00BB3D77">
        <w:rPr>
          <w:rFonts w:ascii="微軟正黑體" w:eastAsia="微軟正黑體" w:hAnsi="微軟正黑體" w:cs="新細明體" w:hint="eastAsia"/>
          <w:color w:val="FF0000"/>
          <w:sz w:val="28"/>
          <w:szCs w:val="28"/>
        </w:rPr>
        <w:t xml:space="preserve"> </w:t>
      </w:r>
      <w:r w:rsidRPr="00A47E23">
        <w:rPr>
          <w:rFonts w:ascii="微軟正黑體" w:eastAsia="微軟正黑體" w:hAnsi="微軟正黑體" w:cs="新細明體" w:hint="eastAsia"/>
          <w:color w:val="000000" w:themeColor="text1"/>
          <w:sz w:val="28"/>
          <w:szCs w:val="28"/>
        </w:rPr>
        <w:t>日</w:t>
      </w:r>
    </w:p>
    <w:p w14:paraId="114CA58A" w14:textId="1EBE1B07" w:rsidR="005D3A20" w:rsidRPr="00D75EBC" w:rsidRDefault="00FB1846" w:rsidP="00221EA5">
      <w:pPr>
        <w:jc w:val="center"/>
        <w:rPr>
          <w:rFonts w:ascii="微軟正黑體" w:eastAsia="微軟正黑體" w:hAnsi="微軟正黑體" w:cs="新細明體"/>
          <w:b/>
          <w:bCs/>
          <w:color w:val="000000" w:themeColor="text1"/>
          <w:sz w:val="36"/>
          <w:szCs w:val="36"/>
        </w:rPr>
      </w:pPr>
      <w:r w:rsidRPr="00D75EBC">
        <w:rPr>
          <w:rFonts w:ascii="微軟正黑體" w:eastAsia="微軟正黑體" w:hAnsi="微軟正黑體" w:cs="新細明體"/>
          <w:b/>
          <w:bCs/>
          <w:color w:val="000000" w:themeColor="text1"/>
          <w:sz w:val="36"/>
          <w:szCs w:val="36"/>
        </w:rPr>
        <w:lastRenderedPageBreak/>
        <w:t>「</w:t>
      </w:r>
      <w:r w:rsidR="00267CB3" w:rsidRPr="00267CB3">
        <w:rPr>
          <w:rFonts w:ascii="微軟正黑體" w:eastAsia="微軟正黑體" w:hAnsi="微軟正黑體" w:cs="新細明體"/>
          <w:b/>
          <w:bCs/>
          <w:color w:val="000000" w:themeColor="text1"/>
          <w:sz w:val="36"/>
          <w:szCs w:val="36"/>
        </w:rPr>
        <w:t>IDDI補助案暨能量登錄線上申請與審查系統建置</w:t>
      </w:r>
      <w:r w:rsidRPr="00D75EBC">
        <w:rPr>
          <w:rFonts w:ascii="微軟正黑體" w:eastAsia="微軟正黑體" w:hAnsi="微軟正黑體" w:cs="新細明體" w:hint="eastAsia"/>
          <w:b/>
          <w:bCs/>
          <w:color w:val="000000" w:themeColor="text1"/>
          <w:sz w:val="36"/>
          <w:szCs w:val="36"/>
        </w:rPr>
        <w:t>」</w:t>
      </w:r>
    </w:p>
    <w:p w14:paraId="28391989" w14:textId="485C2036" w:rsidR="00FB1846" w:rsidRPr="00964190" w:rsidRDefault="00FB1846" w:rsidP="00221EA5">
      <w:pPr>
        <w:jc w:val="center"/>
        <w:rPr>
          <w:rFonts w:ascii="微軟正黑體" w:eastAsia="微軟正黑體" w:hAnsi="微軟正黑體" w:cs="標楷體"/>
          <w:b/>
          <w:bCs/>
          <w:color w:val="000000" w:themeColor="text1"/>
        </w:rPr>
      </w:pPr>
      <w:r w:rsidRPr="00964190">
        <w:rPr>
          <w:rFonts w:ascii="微軟正黑體" w:eastAsia="微軟正黑體" w:hAnsi="微軟正黑體" w:cs="標楷體"/>
          <w:b/>
          <w:bCs/>
          <w:color w:val="000000" w:themeColor="text1"/>
          <w:sz w:val="36"/>
          <w:szCs w:val="36"/>
        </w:rPr>
        <w:t>契約書</w:t>
      </w:r>
    </w:p>
    <w:p w14:paraId="489EADC6" w14:textId="77777777" w:rsidR="00FB1846" w:rsidRPr="00221EA5" w:rsidRDefault="00FB1846" w:rsidP="006667D8">
      <w:pPr>
        <w:rPr>
          <w:rFonts w:ascii="微軟正黑體" w:eastAsia="微軟正黑體" w:hAnsi="微軟正黑體" w:cs="標楷體"/>
          <w:color w:val="000000" w:themeColor="text1"/>
        </w:rPr>
      </w:pPr>
    </w:p>
    <w:p w14:paraId="6B961FD9" w14:textId="25A206FB" w:rsidR="006667D8" w:rsidRPr="00056AF4" w:rsidRDefault="006667D8" w:rsidP="00221EA5">
      <w:pPr>
        <w:jc w:val="both"/>
        <w:rPr>
          <w:rFonts w:ascii="微軟正黑體" w:eastAsia="微軟正黑體" w:hAnsi="微軟正黑體" w:cs="標楷體"/>
          <w:b/>
          <w:bCs/>
          <w:color w:val="000000" w:themeColor="text1"/>
        </w:rPr>
      </w:pPr>
      <w:r w:rsidRPr="00056AF4">
        <w:rPr>
          <w:rFonts w:ascii="微軟正黑體" w:eastAsia="微軟正黑體" w:hAnsi="微軟正黑體" w:cs="標楷體"/>
          <w:b/>
          <w:bCs/>
          <w:color w:val="000000" w:themeColor="text1"/>
        </w:rPr>
        <w:t>立約人：</w:t>
      </w:r>
      <w:r w:rsidRPr="00056AF4">
        <w:rPr>
          <w:rFonts w:ascii="微軟正黑體" w:eastAsia="微軟正黑體" w:hAnsi="微軟正黑體" w:cs="標楷體"/>
          <w:b/>
          <w:bCs/>
          <w:color w:val="000000" w:themeColor="text1"/>
          <w:u w:val="single"/>
        </w:rPr>
        <w:t>財團法人台灣設計研究院</w:t>
      </w:r>
      <w:r w:rsidR="00964190" w:rsidRPr="00056AF4">
        <w:rPr>
          <w:rFonts w:ascii="微軟正黑體" w:eastAsia="微軟正黑體" w:hAnsi="微軟正黑體" w:cs="標楷體"/>
          <w:b/>
          <w:bCs/>
          <w:color w:val="000000" w:themeColor="text1"/>
        </w:rPr>
        <w:tab/>
      </w:r>
      <w:r w:rsidRPr="00056AF4">
        <w:rPr>
          <w:rFonts w:ascii="微軟正黑體" w:eastAsia="微軟正黑體" w:hAnsi="微軟正黑體" w:cs="標楷體"/>
          <w:b/>
          <w:bCs/>
          <w:color w:val="000000" w:themeColor="text1"/>
        </w:rPr>
        <w:t>（以下稱甲方）</w:t>
      </w:r>
    </w:p>
    <w:p w14:paraId="7950AF61" w14:textId="6D691238" w:rsidR="006667D8" w:rsidRPr="00056AF4" w:rsidRDefault="006667D8" w:rsidP="00221EA5">
      <w:pPr>
        <w:jc w:val="both"/>
        <w:rPr>
          <w:rFonts w:ascii="微軟正黑體" w:eastAsia="微軟正黑體" w:hAnsi="微軟正黑體" w:cs="標楷體"/>
          <w:b/>
          <w:bCs/>
          <w:color w:val="000000" w:themeColor="text1"/>
        </w:rPr>
      </w:pPr>
      <w:r w:rsidRPr="00056AF4">
        <w:rPr>
          <w:rFonts w:ascii="微軟正黑體" w:eastAsia="微軟正黑體" w:hAnsi="微軟正黑體" w:cs="標楷體"/>
          <w:b/>
          <w:bCs/>
          <w:color w:val="000000" w:themeColor="text1"/>
        </w:rPr>
        <w:t xml:space="preserve">        </w:t>
      </w:r>
      <w:r w:rsidRPr="00056AF4">
        <w:rPr>
          <w:rFonts w:ascii="微軟正黑體" w:eastAsia="微軟正黑體" w:hAnsi="微軟正黑體" w:cs="標楷體" w:hint="eastAsia"/>
          <w:b/>
          <w:bCs/>
          <w:color w:val="000000" w:themeColor="text1"/>
        </w:rPr>
        <w:t xml:space="preserve">    </w:t>
      </w:r>
      <w:r w:rsidR="000809EE" w:rsidRPr="00056AF4">
        <w:rPr>
          <w:rFonts w:ascii="微軟正黑體" w:eastAsia="微軟正黑體" w:hAnsi="微軟正黑體" w:cs="標楷體"/>
          <w:b/>
          <w:bCs/>
          <w:color w:val="000000" w:themeColor="text1"/>
        </w:rPr>
        <w:t xml:space="preserve">   </w:t>
      </w:r>
      <w:r w:rsidR="00BB3D77" w:rsidRPr="00056AF4">
        <w:rPr>
          <w:rFonts w:ascii="微軟正黑體" w:eastAsia="微軟正黑體" w:hAnsi="微軟正黑體" w:cs="標楷體" w:hint="eastAsia"/>
          <w:b/>
          <w:bCs/>
          <w:color w:val="FF0000"/>
          <w:u w:val="single"/>
        </w:rPr>
        <w:t xml:space="preserve">                                             </w:t>
      </w:r>
      <w:r w:rsidR="00964190" w:rsidRPr="00056AF4">
        <w:rPr>
          <w:rFonts w:ascii="微軟正黑體" w:eastAsia="微軟正黑體" w:hAnsi="微軟正黑體" w:cs="標楷體"/>
          <w:b/>
          <w:bCs/>
          <w:color w:val="000000" w:themeColor="text1"/>
        </w:rPr>
        <w:tab/>
      </w:r>
      <w:r w:rsidRPr="00056AF4">
        <w:rPr>
          <w:rFonts w:ascii="微軟正黑體" w:eastAsia="微軟正黑體" w:hAnsi="微軟正黑體" w:cs="標楷體"/>
          <w:b/>
          <w:bCs/>
          <w:color w:val="000000" w:themeColor="text1"/>
        </w:rPr>
        <w:t>（以下稱乙方）</w:t>
      </w:r>
    </w:p>
    <w:p w14:paraId="28A102AC" w14:textId="77777777" w:rsidR="006667D8" w:rsidRPr="00A47E23" w:rsidRDefault="006667D8" w:rsidP="00221EA5">
      <w:pPr>
        <w:jc w:val="both"/>
        <w:rPr>
          <w:rFonts w:ascii="微軟正黑體" w:eastAsia="微軟正黑體" w:hAnsi="微軟正黑體" w:cs="標楷體"/>
          <w:color w:val="000000" w:themeColor="text1"/>
        </w:rPr>
      </w:pPr>
    </w:p>
    <w:p w14:paraId="50268C8C" w14:textId="32775FBF" w:rsidR="002A26BA" w:rsidRPr="00A47E23" w:rsidRDefault="00916A4A" w:rsidP="00221EA5">
      <w:pPr>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緣甲方委託乙方提供本契約之採購標的，雙方同意訂定本契約，以資共同遵守，其條款如下： </w:t>
      </w:r>
    </w:p>
    <w:p w14:paraId="71EAA47B" w14:textId="77777777" w:rsidR="002A26BA" w:rsidRPr="00A47E23" w:rsidRDefault="002A26BA" w:rsidP="00221EA5">
      <w:pPr>
        <w:jc w:val="both"/>
        <w:rPr>
          <w:rFonts w:ascii="微軟正黑體" w:eastAsia="微軟正黑體" w:hAnsi="微軟正黑體" w:cs="標楷體"/>
          <w:color w:val="000000" w:themeColor="text1"/>
        </w:rPr>
      </w:pPr>
    </w:p>
    <w:p w14:paraId="51B509C7" w14:textId="5E802C44" w:rsidR="002A26BA" w:rsidRPr="003A2992" w:rsidRDefault="00FB1846">
      <w:pPr>
        <w:pStyle w:val="a8"/>
        <w:numPr>
          <w:ilvl w:val="0"/>
          <w:numId w:val="31"/>
        </w:numPr>
        <w:ind w:leftChars="0"/>
        <w:jc w:val="both"/>
        <w:rPr>
          <w:rFonts w:ascii="微軟正黑體" w:eastAsia="微軟正黑體" w:hAnsi="微軟正黑體" w:cs="標楷體"/>
          <w:color w:val="000000" w:themeColor="text1"/>
        </w:rPr>
      </w:pPr>
      <w:r w:rsidRPr="003A2992">
        <w:rPr>
          <w:rFonts w:ascii="微軟正黑體" w:eastAsia="微軟正黑體" w:hAnsi="微軟正黑體"/>
          <w:color w:val="000000" w:themeColor="text1"/>
        </w:rPr>
        <w:t>契約範圍</w:t>
      </w:r>
    </w:p>
    <w:p w14:paraId="64875FBA" w14:textId="7E3B24A9" w:rsidR="00E85364" w:rsidRPr="00A47E23" w:rsidRDefault="00C53491">
      <w:pPr>
        <w:numPr>
          <w:ilvl w:val="0"/>
          <w:numId w:val="7"/>
        </w:numPr>
        <w:pBdr>
          <w:top w:val="nil"/>
          <w:left w:val="nil"/>
          <w:bottom w:val="nil"/>
          <w:right w:val="nil"/>
          <w:between w:val="nil"/>
        </w:pBdr>
        <w:ind w:leftChars="295" w:left="1274" w:hangingChars="236" w:hanging="566"/>
        <w:jc w:val="both"/>
        <w:rPr>
          <w:rFonts w:ascii="微軟正黑體" w:eastAsia="微軟正黑體" w:hAnsi="微軟正黑體" w:cs="標楷體"/>
          <w:color w:val="000000" w:themeColor="text1"/>
        </w:rPr>
      </w:pPr>
      <w:r>
        <w:rPr>
          <w:rFonts w:ascii="微軟正黑體" w:eastAsia="微軟正黑體" w:hAnsi="微軟正黑體" w:hint="eastAsia"/>
          <w:color w:val="000000" w:themeColor="text1"/>
        </w:rPr>
        <w:t>乙方之執行範圍</w:t>
      </w:r>
      <w:r w:rsidR="00FB1846" w:rsidRPr="00A47E23">
        <w:rPr>
          <w:rFonts w:ascii="微軟正黑體" w:eastAsia="微軟正黑體" w:hAnsi="微軟正黑體"/>
          <w:color w:val="000000" w:themeColor="text1"/>
        </w:rPr>
        <w:t>包括本契約條款及</w:t>
      </w:r>
      <w:r w:rsidR="000A1C63" w:rsidRPr="00A47E23">
        <w:rPr>
          <w:rFonts w:ascii="微軟正黑體" w:eastAsia="微軟正黑體" w:hAnsi="微軟正黑體"/>
          <w:color w:val="000000" w:themeColor="text1"/>
        </w:rPr>
        <w:t>相關附件</w:t>
      </w:r>
      <w:r>
        <w:rPr>
          <w:rFonts w:ascii="微軟正黑體" w:eastAsia="微軟正黑體" w:hAnsi="微軟正黑體" w:hint="eastAsia"/>
          <w:color w:val="000000" w:themeColor="text1"/>
        </w:rPr>
        <w:t>：</w:t>
      </w:r>
    </w:p>
    <w:p w14:paraId="77C49447" w14:textId="4C25F25E" w:rsidR="00964190" w:rsidRDefault="00964190">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cs="標楷體" w:hint="eastAsia"/>
          <w:color w:val="000000" w:themeColor="text1"/>
        </w:rPr>
        <w:t>資通系統防護需求分級評估表</w:t>
      </w:r>
      <w:r>
        <w:rPr>
          <w:rFonts w:ascii="微軟正黑體" w:eastAsia="微軟正黑體" w:hAnsi="微軟正黑體" w:cs="標楷體" w:hint="eastAsia"/>
          <w:color w:val="000000" w:themeColor="text1"/>
        </w:rPr>
        <w:t>、</w:t>
      </w:r>
    </w:p>
    <w:p w14:paraId="503241D7" w14:textId="46FFEA0C" w:rsidR="00964190" w:rsidRPr="00964190" w:rsidRDefault="007C1F5A">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D75EBC">
        <w:rPr>
          <w:rFonts w:ascii="微軟正黑體" w:eastAsia="微軟正黑體" w:hAnsi="微軟正黑體" w:cs="標楷體"/>
          <w:color w:val="000000" w:themeColor="text1"/>
        </w:rPr>
        <w:t>「</w:t>
      </w:r>
      <w:r w:rsidR="00267CB3" w:rsidRPr="00267CB3">
        <w:rPr>
          <w:rFonts w:ascii="微軟正黑體" w:eastAsia="微軟正黑體" w:hAnsi="微軟正黑體" w:cs="標楷體"/>
          <w:color w:val="000000" w:themeColor="text1"/>
        </w:rPr>
        <w:t>IDDI補助案暨能量登錄線上申請與審查系統建置</w:t>
      </w:r>
      <w:r w:rsidRPr="00D75EBC">
        <w:rPr>
          <w:rFonts w:ascii="微軟正黑體" w:eastAsia="微軟正黑體" w:hAnsi="微軟正黑體" w:cs="標楷體"/>
          <w:color w:val="000000" w:themeColor="text1"/>
        </w:rPr>
        <w:t>」</w:t>
      </w:r>
      <w:r w:rsidR="00964190" w:rsidRPr="00D75EBC">
        <w:rPr>
          <w:rFonts w:ascii="微軟正黑體" w:eastAsia="微軟正黑體" w:hAnsi="微軟正黑體" w:cs="標楷體" w:hint="eastAsia"/>
          <w:color w:val="000000" w:themeColor="text1"/>
        </w:rPr>
        <w:t>資通系統管</w:t>
      </w:r>
      <w:r w:rsidR="00964190" w:rsidRPr="00964190">
        <w:rPr>
          <w:rFonts w:ascii="微軟正黑體" w:eastAsia="微軟正黑體" w:hAnsi="微軟正黑體" w:cs="標楷體" w:hint="eastAsia"/>
          <w:color w:val="000000" w:themeColor="text1"/>
        </w:rPr>
        <w:t>理暨自我檢核表</w:t>
      </w:r>
      <w:r w:rsidR="00964190">
        <w:rPr>
          <w:rFonts w:ascii="微軟正黑體" w:eastAsia="微軟正黑體" w:hAnsi="微軟正黑體" w:cs="標楷體" w:hint="eastAsia"/>
          <w:color w:val="000000" w:themeColor="text1"/>
        </w:rPr>
        <w:t>、</w:t>
      </w:r>
    </w:p>
    <w:p w14:paraId="482F4886" w14:textId="711FD64D" w:rsidR="00964190" w:rsidRDefault="00964190">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cs="標楷體" w:hint="eastAsia"/>
          <w:color w:val="000000" w:themeColor="text1"/>
        </w:rPr>
        <w:t>本案參與人員組織表</w:t>
      </w:r>
      <w:r>
        <w:rPr>
          <w:rFonts w:ascii="微軟正黑體" w:eastAsia="微軟正黑體" w:hAnsi="微軟正黑體" w:cs="標楷體" w:hint="eastAsia"/>
          <w:color w:val="000000" w:themeColor="text1"/>
        </w:rPr>
        <w:t>、</w:t>
      </w:r>
    </w:p>
    <w:p w14:paraId="2508CFB2" w14:textId="5D704D5A" w:rsidR="00964190" w:rsidRDefault="00964190">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cs="標楷體" w:hint="eastAsia"/>
          <w:color w:val="000000" w:themeColor="text1"/>
        </w:rPr>
        <w:t>資料返還切結書</w:t>
      </w:r>
      <w:r>
        <w:rPr>
          <w:rFonts w:ascii="微軟正黑體" w:eastAsia="微軟正黑體" w:hAnsi="微軟正黑體" w:cs="標楷體" w:hint="eastAsia"/>
          <w:color w:val="000000" w:themeColor="text1"/>
        </w:rPr>
        <w:t>、</w:t>
      </w:r>
    </w:p>
    <w:p w14:paraId="08CFAEBD" w14:textId="21968ED5" w:rsidR="00964190" w:rsidRPr="00964190" w:rsidRDefault="00964190">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cs="標楷體" w:hint="eastAsia"/>
          <w:color w:val="000000" w:themeColor="text1"/>
        </w:rPr>
        <w:t>資訊安全暨個資保密同意書</w:t>
      </w:r>
      <w:r>
        <w:rPr>
          <w:rFonts w:ascii="微軟正黑體" w:eastAsia="微軟正黑體" w:hAnsi="微軟正黑體" w:cs="標楷體" w:hint="eastAsia"/>
          <w:color w:val="000000" w:themeColor="text1"/>
        </w:rPr>
        <w:t>、</w:t>
      </w:r>
    </w:p>
    <w:p w14:paraId="0F798990" w14:textId="5E40DAEC" w:rsidR="00964190" w:rsidRDefault="00B11547">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cs="標楷體" w:hint="eastAsia"/>
          <w:color w:val="000000" w:themeColor="text1"/>
        </w:rPr>
        <w:t>本案服務水準協議（</w:t>
      </w:r>
      <w:r w:rsidRPr="00964190">
        <w:rPr>
          <w:rFonts w:ascii="微軟正黑體" w:eastAsia="微軟正黑體" w:hAnsi="微軟正黑體" w:cs="標楷體"/>
          <w:color w:val="000000" w:themeColor="text1"/>
        </w:rPr>
        <w:t>SLA</w:t>
      </w:r>
      <w:r w:rsidRPr="00964190">
        <w:rPr>
          <w:rFonts w:ascii="微軟正黑體" w:eastAsia="微軟正黑體" w:hAnsi="微軟正黑體" w:cs="標楷體" w:hint="eastAsia"/>
          <w:color w:val="000000" w:themeColor="text1"/>
        </w:rPr>
        <w:t>）指標</w:t>
      </w:r>
      <w:r w:rsidR="00964190">
        <w:rPr>
          <w:rFonts w:ascii="微軟正黑體" w:eastAsia="微軟正黑體" w:hAnsi="微軟正黑體" w:cs="標楷體" w:hint="eastAsia"/>
          <w:color w:val="000000" w:themeColor="text1"/>
        </w:rPr>
        <w:t>、</w:t>
      </w:r>
    </w:p>
    <w:p w14:paraId="36DBA724" w14:textId="79FF3FB3" w:rsidR="00964190" w:rsidRPr="00964190" w:rsidRDefault="00964190">
      <w:pPr>
        <w:pStyle w:val="a8"/>
        <w:numPr>
          <w:ilvl w:val="0"/>
          <w:numId w:val="26"/>
        </w:numPr>
        <w:pBdr>
          <w:top w:val="nil"/>
          <w:left w:val="nil"/>
          <w:bottom w:val="nil"/>
          <w:right w:val="nil"/>
          <w:between w:val="nil"/>
        </w:pBdr>
        <w:ind w:leftChars="0"/>
        <w:jc w:val="both"/>
        <w:rPr>
          <w:rFonts w:ascii="微軟正黑體" w:eastAsia="微軟正黑體" w:hAnsi="微軟正黑體" w:cs="標楷體"/>
          <w:color w:val="000000" w:themeColor="text1"/>
        </w:rPr>
      </w:pPr>
      <w:r w:rsidRPr="00964190">
        <w:rPr>
          <w:rFonts w:ascii="微軟正黑體" w:eastAsia="微軟正黑體" w:hAnsi="微軟正黑體" w:hint="eastAsia"/>
          <w:bCs/>
          <w:color w:val="000000" w:themeColor="text1"/>
        </w:rPr>
        <w:t>報價單</w:t>
      </w:r>
      <w:r>
        <w:rPr>
          <w:rFonts w:ascii="微軟正黑體" w:eastAsia="微軟正黑體" w:hAnsi="微軟正黑體" w:hint="eastAsia"/>
          <w:bCs/>
          <w:color w:val="000000" w:themeColor="text1"/>
        </w:rPr>
        <w:t>。</w:t>
      </w:r>
    </w:p>
    <w:p w14:paraId="74F950A9" w14:textId="23A7E5F3" w:rsidR="00C95163" w:rsidRPr="00964190" w:rsidRDefault="00FB1846">
      <w:pPr>
        <w:numPr>
          <w:ilvl w:val="0"/>
          <w:numId w:val="7"/>
        </w:numPr>
        <w:pBdr>
          <w:top w:val="nil"/>
          <w:left w:val="nil"/>
          <w:bottom w:val="nil"/>
          <w:right w:val="nil"/>
          <w:between w:val="nil"/>
        </w:pBdr>
        <w:ind w:leftChars="295" w:left="1274" w:hangingChars="236" w:hanging="566"/>
        <w:jc w:val="both"/>
        <w:rPr>
          <w:rFonts w:ascii="微軟正黑體" w:eastAsia="微軟正黑體" w:hAnsi="微軟正黑體"/>
          <w:color w:val="000000" w:themeColor="text1"/>
        </w:rPr>
      </w:pPr>
      <w:r w:rsidRPr="00964190">
        <w:rPr>
          <w:rFonts w:ascii="微軟正黑體" w:eastAsia="微軟正黑體" w:hAnsi="微軟正黑體"/>
          <w:color w:val="000000" w:themeColor="text1"/>
        </w:rPr>
        <w:t>本契約與其附件之變更或補充，均視同本契約之一部，其效力與本契約相同；惟若與本契約抵觸時，仍以本契約條款為準。</w:t>
      </w:r>
      <w:r w:rsidR="00916A4A" w:rsidRPr="00964190">
        <w:rPr>
          <w:rFonts w:ascii="微軟正黑體" w:eastAsia="微軟正黑體" w:hAnsi="微軟正黑體"/>
          <w:color w:val="000000" w:themeColor="text1"/>
        </w:rPr>
        <w:t xml:space="preserve"> </w:t>
      </w:r>
    </w:p>
    <w:p w14:paraId="3711E1BA" w14:textId="00E75E42" w:rsidR="00221EA5" w:rsidRDefault="00916A4A">
      <w:pPr>
        <w:numPr>
          <w:ilvl w:val="0"/>
          <w:numId w:val="7"/>
        </w:numPr>
        <w:pBdr>
          <w:top w:val="nil"/>
          <w:left w:val="nil"/>
          <w:bottom w:val="nil"/>
          <w:right w:val="nil"/>
          <w:between w:val="nil"/>
        </w:pBdr>
        <w:ind w:leftChars="295" w:left="1274" w:hangingChars="236" w:hanging="566"/>
        <w:jc w:val="both"/>
        <w:rPr>
          <w:rFonts w:ascii="微軟正黑體" w:eastAsia="微軟正黑體" w:hAnsi="微軟正黑體" w:cs="標楷體"/>
          <w:color w:val="000000" w:themeColor="text1"/>
        </w:rPr>
      </w:pPr>
      <w:r w:rsidRPr="001A65C7">
        <w:rPr>
          <w:rFonts w:ascii="微軟正黑體" w:eastAsia="微軟正黑體" w:hAnsi="微軟正黑體" w:cs="標楷體"/>
          <w:color w:val="000000" w:themeColor="text1"/>
        </w:rPr>
        <w:t>本</w:t>
      </w:r>
      <w:r w:rsidR="00FB1846" w:rsidRPr="001A65C7">
        <w:rPr>
          <w:rFonts w:ascii="微軟正黑體" w:eastAsia="微軟正黑體" w:hAnsi="微軟正黑體" w:cs="標楷體"/>
          <w:color w:val="000000" w:themeColor="text1"/>
        </w:rPr>
        <w:t>案</w:t>
      </w:r>
      <w:r w:rsidRPr="001A65C7">
        <w:rPr>
          <w:rFonts w:ascii="微軟正黑體" w:eastAsia="微軟正黑體" w:hAnsi="微軟正黑體" w:cs="標楷體"/>
          <w:color w:val="000000" w:themeColor="text1"/>
        </w:rPr>
        <w:t>辦理事項：乙方於</w:t>
      </w:r>
      <w:r w:rsidR="00C819C8" w:rsidRPr="00C819C8">
        <w:rPr>
          <w:rFonts w:ascii="微軟正黑體" w:eastAsia="微軟正黑體" w:hAnsi="微軟正黑體" w:cs="標楷體"/>
          <w:color w:val="000000" w:themeColor="text1"/>
        </w:rPr>
        <w:t>「</w:t>
      </w:r>
      <w:r w:rsidR="00267CB3" w:rsidRPr="00267CB3">
        <w:rPr>
          <w:rFonts w:ascii="微軟正黑體" w:eastAsia="微軟正黑體" w:hAnsi="微軟正黑體" w:cs="標楷體"/>
          <w:color w:val="000000" w:themeColor="text1"/>
        </w:rPr>
        <w:t>IDDI補助案暨能量登錄線上申請與審查系統建置</w:t>
      </w:r>
      <w:r w:rsidR="00C819C8" w:rsidRPr="00C819C8">
        <w:rPr>
          <w:rFonts w:ascii="微軟正黑體" w:eastAsia="微軟正黑體" w:hAnsi="微軟正黑體" w:cs="標楷體"/>
          <w:color w:val="000000" w:themeColor="text1"/>
        </w:rPr>
        <w:t>」</w:t>
      </w:r>
      <w:r w:rsidR="00C819C8">
        <w:rPr>
          <w:rFonts w:ascii="微軟正黑體" w:eastAsia="微軟正黑體" w:hAnsi="微軟正黑體" w:cs="標楷體" w:hint="eastAsia"/>
          <w:color w:val="000000" w:themeColor="text1"/>
        </w:rPr>
        <w:t>（下稱本專案）</w:t>
      </w:r>
      <w:r w:rsidRPr="001A65C7">
        <w:rPr>
          <w:rFonts w:ascii="微軟正黑體" w:eastAsia="微軟正黑體" w:hAnsi="微軟正黑體" w:cs="標楷體"/>
          <w:color w:val="000000" w:themeColor="text1"/>
        </w:rPr>
        <w:t>執行過程中需要甲方提供行政支援時，應盡力協助。</w:t>
      </w:r>
    </w:p>
    <w:p w14:paraId="250F08D5" w14:textId="77777777" w:rsidR="003A2992" w:rsidRPr="00C819C8" w:rsidRDefault="003A2992" w:rsidP="007C1F5A">
      <w:pPr>
        <w:pBdr>
          <w:top w:val="nil"/>
          <w:left w:val="nil"/>
          <w:bottom w:val="nil"/>
          <w:right w:val="nil"/>
          <w:between w:val="nil"/>
        </w:pBdr>
        <w:jc w:val="both"/>
        <w:rPr>
          <w:rFonts w:ascii="微軟正黑體" w:eastAsia="微軟正黑體" w:hAnsi="微軟正黑體" w:cs="標楷體"/>
          <w:color w:val="000000" w:themeColor="text1"/>
        </w:rPr>
      </w:pPr>
    </w:p>
    <w:p w14:paraId="2F302525" w14:textId="00A76B08" w:rsidR="006211D6" w:rsidRPr="003A2992" w:rsidRDefault="006211D6">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履約</w:t>
      </w:r>
      <w:r w:rsidRPr="003A2992">
        <w:rPr>
          <w:rFonts w:ascii="微軟正黑體" w:eastAsia="微軟正黑體" w:hAnsi="微軟正黑體" w:hint="eastAsia"/>
          <w:color w:val="000000" w:themeColor="text1"/>
        </w:rPr>
        <w:t>地點</w:t>
      </w:r>
    </w:p>
    <w:p w14:paraId="6C972874" w14:textId="4C4496CE" w:rsidR="004249D4" w:rsidRDefault="006211D6" w:rsidP="00221EA5">
      <w:pPr>
        <w:pBdr>
          <w:top w:val="nil"/>
          <w:left w:val="nil"/>
          <w:bottom w:val="nil"/>
          <w:right w:val="nil"/>
          <w:between w:val="nil"/>
        </w:pBdr>
        <w:ind w:firstLine="720"/>
        <w:jc w:val="both"/>
        <w:rPr>
          <w:rFonts w:ascii="微軟正黑體" w:eastAsia="微軟正黑體" w:hAnsi="微軟正黑體" w:cs="標楷體"/>
          <w:color w:val="000000" w:themeColor="text1"/>
        </w:rPr>
      </w:pPr>
      <w:r>
        <w:rPr>
          <w:rFonts w:ascii="微軟正黑體" w:eastAsia="微軟正黑體" w:hAnsi="微軟正黑體" w:cs="標楷體" w:hint="eastAsia"/>
          <w:color w:val="000000" w:themeColor="text1"/>
        </w:rPr>
        <w:t>甲方指定之地點。</w:t>
      </w:r>
    </w:p>
    <w:p w14:paraId="65F61C42" w14:textId="77777777" w:rsidR="006211D6" w:rsidRPr="00A47E23" w:rsidRDefault="006211D6" w:rsidP="00221EA5">
      <w:pPr>
        <w:pBdr>
          <w:top w:val="nil"/>
          <w:left w:val="nil"/>
          <w:bottom w:val="nil"/>
          <w:right w:val="nil"/>
          <w:between w:val="nil"/>
        </w:pBdr>
        <w:jc w:val="both"/>
        <w:rPr>
          <w:rFonts w:ascii="微軟正黑體" w:eastAsia="微軟正黑體" w:hAnsi="微軟正黑體" w:cs="標楷體"/>
          <w:color w:val="000000" w:themeColor="text1"/>
        </w:rPr>
      </w:pPr>
    </w:p>
    <w:p w14:paraId="243EB52D" w14:textId="37FF74A4"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履約期間</w:t>
      </w:r>
    </w:p>
    <w:p w14:paraId="20A31188" w14:textId="474DBAEB" w:rsidR="002A26BA" w:rsidRPr="00A47E23" w:rsidRDefault="00916A4A">
      <w:pPr>
        <w:pStyle w:val="a8"/>
        <w:numPr>
          <w:ilvl w:val="0"/>
          <w:numId w:val="14"/>
        </w:numPr>
        <w:ind w:leftChars="295" w:left="1274"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中華民國</w:t>
      </w:r>
      <w:r w:rsidR="006211D6">
        <w:rPr>
          <w:rFonts w:ascii="微軟正黑體" w:eastAsia="微軟正黑體" w:hAnsi="微軟正黑體" w:cs="標楷體" w:hint="eastAsia"/>
          <w:color w:val="000000" w:themeColor="text1"/>
        </w:rPr>
        <w:t>（</w:t>
      </w:r>
      <w:r w:rsidR="00FB1846" w:rsidRPr="00A47E23">
        <w:rPr>
          <w:rFonts w:ascii="微軟正黑體" w:eastAsia="微軟正黑體" w:hAnsi="微軟正黑體" w:cs="標楷體"/>
          <w:color w:val="000000" w:themeColor="text1"/>
        </w:rPr>
        <w:t>以</w:t>
      </w:r>
      <w:r w:rsidR="00FB1846" w:rsidRPr="00886F80">
        <w:rPr>
          <w:rFonts w:ascii="微軟正黑體" w:eastAsia="微軟正黑體" w:hAnsi="微軟正黑體" w:cs="標楷體"/>
          <w:color w:val="000000" w:themeColor="text1"/>
        </w:rPr>
        <w:t>下同</w:t>
      </w:r>
      <w:r w:rsidR="006211D6" w:rsidRPr="00886F80">
        <w:rPr>
          <w:rFonts w:ascii="微軟正黑體" w:eastAsia="微軟正黑體" w:hAnsi="微軟正黑體" w:cs="標楷體" w:hint="eastAsia"/>
          <w:color w:val="000000" w:themeColor="text1"/>
        </w:rPr>
        <w:t>）</w:t>
      </w:r>
      <w:r w:rsidR="00D75EBC" w:rsidRPr="00886F80">
        <w:rPr>
          <w:rFonts w:ascii="微軟正黑體" w:eastAsia="微軟正黑體" w:hAnsi="微軟正黑體" w:cs="標楷體" w:hint="eastAsia"/>
          <w:color w:val="000000" w:themeColor="text1"/>
        </w:rPr>
        <w:t>決標次日起</w:t>
      </w:r>
      <w:r w:rsidRPr="00886F80">
        <w:rPr>
          <w:rFonts w:ascii="微軟正黑體" w:eastAsia="微軟正黑體" w:hAnsi="微軟正黑體" w:cs="標楷體" w:hint="eastAsia"/>
          <w:color w:val="000000" w:themeColor="text1"/>
        </w:rPr>
        <w:t>起</w:t>
      </w:r>
      <w:r w:rsidRPr="00886F80">
        <w:rPr>
          <w:rFonts w:ascii="微軟正黑體" w:eastAsia="微軟正黑體" w:hAnsi="微軟正黑體" w:cs="標楷體"/>
          <w:color w:val="000000" w:themeColor="text1"/>
        </w:rPr>
        <w:t>至</w:t>
      </w:r>
      <w:r w:rsidR="00BB3D77" w:rsidRPr="00886F80">
        <w:rPr>
          <w:rFonts w:ascii="微軟正黑體" w:eastAsia="微軟正黑體" w:hAnsi="微軟正黑體" w:cs="標楷體" w:hint="eastAsia"/>
          <w:color w:val="000000" w:themeColor="text1"/>
        </w:rPr>
        <w:t>115</w:t>
      </w:r>
      <w:r w:rsidRPr="00886F80">
        <w:rPr>
          <w:rFonts w:ascii="微軟正黑體" w:eastAsia="微軟正黑體" w:hAnsi="微軟正黑體" w:cs="標楷體"/>
          <w:color w:val="000000" w:themeColor="text1"/>
        </w:rPr>
        <w:t>年</w:t>
      </w:r>
      <w:r w:rsidR="005D3A20" w:rsidRPr="00886F80">
        <w:rPr>
          <w:rFonts w:ascii="微軟正黑體" w:eastAsia="微軟正黑體" w:hAnsi="微軟正黑體" w:cs="標楷體"/>
          <w:color w:val="000000" w:themeColor="text1"/>
        </w:rPr>
        <w:t>12</w:t>
      </w:r>
      <w:r w:rsidRPr="00886F80">
        <w:rPr>
          <w:rFonts w:ascii="微軟正黑體" w:eastAsia="微軟正黑體" w:hAnsi="微軟正黑體" w:cs="標楷體"/>
          <w:color w:val="000000" w:themeColor="text1"/>
        </w:rPr>
        <w:t>月</w:t>
      </w:r>
      <w:r w:rsidR="005D3A20" w:rsidRPr="00886F80">
        <w:rPr>
          <w:rFonts w:ascii="微軟正黑體" w:eastAsia="微軟正黑體" w:hAnsi="微軟正黑體" w:cs="標楷體"/>
          <w:color w:val="000000" w:themeColor="text1"/>
        </w:rPr>
        <w:t>31</w:t>
      </w:r>
      <w:r w:rsidRPr="00886F80">
        <w:rPr>
          <w:rFonts w:ascii="微軟正黑體" w:eastAsia="微軟正黑體" w:hAnsi="微軟正黑體" w:cs="標楷體"/>
          <w:color w:val="000000" w:themeColor="text1"/>
        </w:rPr>
        <w:t>日止之</w:t>
      </w:r>
      <w:r w:rsidRPr="00A47E23">
        <w:rPr>
          <w:rFonts w:ascii="微軟正黑體" w:eastAsia="微軟正黑體" w:hAnsi="微軟正黑體" w:cs="標楷體"/>
          <w:color w:val="000000" w:themeColor="text1"/>
        </w:rPr>
        <w:t>期間內履行採購標的之供應；本契約執行期間，星期例假日、國定假日或其他休息日均計入。</w:t>
      </w:r>
    </w:p>
    <w:p w14:paraId="179A3DE4" w14:textId="006F61DE" w:rsidR="00901547" w:rsidRDefault="00901547">
      <w:pPr>
        <w:pStyle w:val="a8"/>
        <w:numPr>
          <w:ilvl w:val="0"/>
          <w:numId w:val="14"/>
        </w:numPr>
        <w:ind w:leftChars="295" w:left="1274"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hint="eastAsia"/>
          <w:color w:val="000000" w:themeColor="text1"/>
        </w:rPr>
        <w:t>保固期間為</w:t>
      </w:r>
      <w:r w:rsidR="006211D6">
        <w:rPr>
          <w:rFonts w:ascii="微軟正黑體" w:eastAsia="微軟正黑體" w:hAnsi="微軟正黑體" w:cs="標楷體" w:hint="eastAsia"/>
          <w:color w:val="000000" w:themeColor="text1"/>
        </w:rPr>
        <w:t>正式對外</w:t>
      </w:r>
      <w:r w:rsidRPr="00A47E23">
        <w:rPr>
          <w:rFonts w:ascii="微軟正黑體" w:eastAsia="微軟正黑體" w:hAnsi="微軟正黑體" w:cs="標楷體" w:hint="eastAsia"/>
          <w:color w:val="000000" w:themeColor="text1"/>
        </w:rPr>
        <w:t>上線後</w:t>
      </w:r>
      <w:r w:rsidR="006211D6">
        <w:rPr>
          <w:rFonts w:ascii="微軟正黑體" w:eastAsia="微軟正黑體" w:hAnsi="微軟正黑體" w:cs="標楷體" w:hint="eastAsia"/>
          <w:color w:val="000000" w:themeColor="text1"/>
        </w:rPr>
        <w:t>一年</w:t>
      </w:r>
      <w:r w:rsidRPr="00A47E23">
        <w:rPr>
          <w:rFonts w:ascii="微軟正黑體" w:eastAsia="微軟正黑體" w:hAnsi="微軟正黑體" w:cs="標楷體" w:hint="eastAsia"/>
          <w:color w:val="000000" w:themeColor="text1"/>
        </w:rPr>
        <w:t>。</w:t>
      </w:r>
    </w:p>
    <w:p w14:paraId="0F996967" w14:textId="77777777" w:rsidR="004249D4" w:rsidRPr="006211D6" w:rsidRDefault="004249D4" w:rsidP="006211D6">
      <w:pPr>
        <w:rPr>
          <w:rFonts w:ascii="微軟正黑體" w:eastAsia="微軟正黑體" w:hAnsi="微軟正黑體" w:cs="標楷體"/>
          <w:color w:val="000000" w:themeColor="text1"/>
        </w:rPr>
      </w:pPr>
    </w:p>
    <w:p w14:paraId="757DC7E1" w14:textId="5E2A7CBC" w:rsidR="00FB1846" w:rsidRPr="003A2992" w:rsidRDefault="00901547">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本契約工作內容</w:t>
      </w:r>
    </w:p>
    <w:p w14:paraId="396BE4CE" w14:textId="50966AC7" w:rsidR="00A8158A" w:rsidRDefault="00901547">
      <w:pPr>
        <w:numPr>
          <w:ilvl w:val="0"/>
          <w:numId w:val="15"/>
        </w:numPr>
        <w:spacing w:line="400" w:lineRule="exact"/>
        <w:ind w:leftChars="295" w:left="1274" w:hangingChars="236" w:hanging="566"/>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本</w:t>
      </w:r>
      <w:r w:rsidR="00C819C8">
        <w:rPr>
          <w:rFonts w:ascii="微軟正黑體" w:eastAsia="微軟正黑體" w:hAnsi="微軟正黑體" w:hint="eastAsia"/>
          <w:color w:val="000000" w:themeColor="text1"/>
        </w:rPr>
        <w:t>專</w:t>
      </w:r>
      <w:r w:rsidRPr="00A47E23">
        <w:rPr>
          <w:rFonts w:ascii="微軟正黑體" w:eastAsia="微軟正黑體" w:hAnsi="微軟正黑體" w:hint="eastAsia"/>
          <w:color w:val="000000" w:themeColor="text1"/>
        </w:rPr>
        <w:t>案工作內容除本契約</w:t>
      </w:r>
      <w:r w:rsidR="008D5296">
        <w:rPr>
          <w:rFonts w:ascii="微軟正黑體" w:eastAsia="微軟正黑體" w:hAnsi="微軟正黑體" w:hint="eastAsia"/>
          <w:color w:val="000000" w:themeColor="text1"/>
        </w:rPr>
        <w:t>第一</w:t>
      </w:r>
      <w:r w:rsidRPr="00A47E23">
        <w:rPr>
          <w:rFonts w:ascii="微軟正黑體" w:eastAsia="微軟正黑體" w:hAnsi="微軟正黑體" w:hint="eastAsia"/>
          <w:color w:val="000000" w:themeColor="text1"/>
        </w:rPr>
        <w:t>條規定外，</w:t>
      </w:r>
      <w:r w:rsidR="008D5296">
        <w:rPr>
          <w:rFonts w:ascii="微軟正黑體" w:eastAsia="微軟正黑體" w:hAnsi="微軟正黑體" w:hint="eastAsia"/>
          <w:color w:val="000000" w:themeColor="text1"/>
        </w:rPr>
        <w:t>其</w:t>
      </w:r>
      <w:r w:rsidRPr="00A47E23">
        <w:rPr>
          <w:rFonts w:ascii="微軟正黑體" w:eastAsia="微軟正黑體" w:hAnsi="微軟正黑體" w:hint="eastAsia"/>
          <w:color w:val="000000" w:themeColor="text1"/>
        </w:rPr>
        <w:t>詳如報價單所載。</w:t>
      </w:r>
    </w:p>
    <w:p w14:paraId="10EC87FE" w14:textId="53D39F73" w:rsidR="00B9099F" w:rsidRPr="001A65C7" w:rsidRDefault="00A8158A">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496E60">
        <w:rPr>
          <w:rFonts w:ascii="微軟正黑體" w:eastAsia="微軟正黑體" w:hAnsi="微軟正黑體" w:cs="細明體" w:hint="eastAsia"/>
          <w:color w:val="000000" w:themeColor="text1"/>
          <w:sz w:val="24"/>
          <w:szCs w:val="24"/>
        </w:rPr>
        <w:lastRenderedPageBreak/>
        <w:t>維護服務</w:t>
      </w:r>
      <w:r w:rsidR="003A2992">
        <w:rPr>
          <w:rFonts w:ascii="微軟正黑體" w:eastAsia="微軟正黑體" w:hAnsi="微軟正黑體" w:cs="細明體" w:hint="eastAsia"/>
          <w:color w:val="000000" w:themeColor="text1"/>
          <w:sz w:val="24"/>
          <w:szCs w:val="24"/>
        </w:rPr>
        <w:t>：</w:t>
      </w:r>
      <w:r w:rsidRPr="00496E60">
        <w:rPr>
          <w:rFonts w:ascii="微軟正黑體" w:eastAsia="微軟正黑體" w:hAnsi="微軟正黑體"/>
          <w:sz w:val="24"/>
          <w:szCs w:val="24"/>
        </w:rPr>
        <w:t>乙方於</w:t>
      </w:r>
      <w:r w:rsidR="006A7E52">
        <w:rPr>
          <w:rFonts w:ascii="微軟正黑體" w:eastAsia="微軟正黑體" w:hAnsi="微軟正黑體"/>
          <w:sz w:val="24"/>
          <w:szCs w:val="24"/>
        </w:rPr>
        <w:t>契約</w:t>
      </w:r>
      <w:r w:rsidRPr="00496E60">
        <w:rPr>
          <w:rFonts w:ascii="微軟正黑體" w:eastAsia="微軟正黑體" w:hAnsi="微軟正黑體"/>
          <w:sz w:val="24"/>
          <w:szCs w:val="24"/>
        </w:rPr>
        <w:t>期間</w:t>
      </w:r>
      <w:r w:rsidR="00BB3D77">
        <w:rPr>
          <w:rFonts w:ascii="微軟正黑體" w:eastAsia="微軟正黑體" w:hAnsi="微軟正黑體" w:hint="eastAsia"/>
          <w:sz w:val="24"/>
          <w:szCs w:val="24"/>
        </w:rPr>
        <w:t>及保固期間</w:t>
      </w:r>
      <w:r w:rsidRPr="00496E60">
        <w:rPr>
          <w:rFonts w:ascii="微軟正黑體" w:eastAsia="微軟正黑體" w:hAnsi="微軟正黑體"/>
          <w:sz w:val="24"/>
          <w:szCs w:val="24"/>
        </w:rPr>
        <w:t>內應提供下列各項維護服務，本</w:t>
      </w:r>
      <w:r w:rsidR="006A7E52">
        <w:rPr>
          <w:rFonts w:ascii="微軟正黑體" w:eastAsia="微軟正黑體" w:hAnsi="微軟正黑體"/>
          <w:sz w:val="24"/>
          <w:szCs w:val="24"/>
        </w:rPr>
        <w:t>契約</w:t>
      </w:r>
      <w:r w:rsidRPr="00496E60">
        <w:rPr>
          <w:rFonts w:ascii="微軟正黑體" w:eastAsia="微軟正黑體" w:hAnsi="微軟正黑體"/>
          <w:sz w:val="24"/>
          <w:szCs w:val="24"/>
        </w:rPr>
        <w:t>之維護時段為星期一至星期五，以及甲方之彈性上班日（以政府或公告者為準），乙方應備有行動電話以供甲方聯絡。有關異常或故障維修之維護時段，係指甲方通知乙方之時間，乙方須依規定時間到達並開始維修，修復時間則不以維護時段為限，亦即甲方得於維護時段內隨時通知乙方進行異常或故障維修，乙方進行異常或</w:t>
      </w:r>
      <w:r w:rsidRPr="001A65C7">
        <w:rPr>
          <w:rFonts w:ascii="微軟正黑體" w:eastAsia="微軟正黑體" w:hAnsi="微軟正黑體"/>
          <w:sz w:val="24"/>
          <w:szCs w:val="24"/>
        </w:rPr>
        <w:t>故障維修倘逾維護時段，應繼續進行至完全修復為止，且不得另行計費</w:t>
      </w:r>
      <w:r w:rsidR="00E73667" w:rsidRPr="001A65C7">
        <w:rPr>
          <w:rFonts w:ascii="微軟正黑體" w:eastAsia="微軟正黑體" w:hAnsi="微軟正黑體" w:hint="eastAsia"/>
          <w:color w:val="000000" w:themeColor="text1"/>
          <w:sz w:val="24"/>
          <w:szCs w:val="24"/>
        </w:rPr>
        <w:t>。</w:t>
      </w:r>
    </w:p>
    <w:p w14:paraId="6B0E179D" w14:textId="7C9C14A8" w:rsidR="00A8158A" w:rsidRPr="001A65C7" w:rsidRDefault="00A8158A">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1A65C7">
        <w:rPr>
          <w:rFonts w:ascii="微軟正黑體" w:eastAsia="微軟正黑體" w:hAnsi="微軟正黑體" w:hint="eastAsia"/>
          <w:color w:val="000000" w:themeColor="text1"/>
          <w:sz w:val="24"/>
          <w:szCs w:val="24"/>
        </w:rPr>
        <w:t>故障維修服務</w:t>
      </w:r>
      <w:r w:rsidR="003A2992">
        <w:rPr>
          <w:rFonts w:ascii="微軟正黑體" w:eastAsia="微軟正黑體" w:hAnsi="微軟正黑體" w:hint="eastAsia"/>
          <w:color w:val="000000" w:themeColor="text1"/>
          <w:sz w:val="24"/>
          <w:szCs w:val="24"/>
        </w:rPr>
        <w:t>：</w:t>
      </w:r>
      <w:r w:rsidRPr="001A65C7">
        <w:rPr>
          <w:rFonts w:ascii="微軟正黑體" w:eastAsia="微軟正黑體" w:hAnsi="微軟正黑體"/>
          <w:sz w:val="24"/>
          <w:szCs w:val="24"/>
        </w:rPr>
        <w:t>本</w:t>
      </w:r>
      <w:r w:rsidR="006A7E52" w:rsidRPr="001A65C7">
        <w:rPr>
          <w:rFonts w:ascii="微軟正黑體" w:eastAsia="微軟正黑體" w:hAnsi="微軟正黑體"/>
          <w:sz w:val="24"/>
          <w:szCs w:val="24"/>
        </w:rPr>
        <w:t>契約</w:t>
      </w:r>
      <w:r w:rsidRPr="001A65C7">
        <w:rPr>
          <w:rFonts w:ascii="微軟正黑體" w:eastAsia="微軟正黑體" w:hAnsi="微軟正黑體"/>
          <w:sz w:val="24"/>
          <w:szCs w:val="24"/>
        </w:rPr>
        <w:t>標的於</w:t>
      </w:r>
      <w:r w:rsidR="00BB3D77">
        <w:rPr>
          <w:rFonts w:ascii="微軟正黑體" w:eastAsia="微軟正黑體" w:hAnsi="微軟正黑體"/>
          <w:sz w:val="24"/>
          <w:szCs w:val="24"/>
        </w:rPr>
        <w:t>契約期間及保固維護期間</w:t>
      </w:r>
      <w:r w:rsidRPr="001A65C7">
        <w:rPr>
          <w:rFonts w:ascii="微軟正黑體" w:eastAsia="微軟正黑體" w:hAnsi="微軟正黑體"/>
          <w:sz w:val="24"/>
          <w:szCs w:val="24"/>
        </w:rPr>
        <w:t>內發生異常或故障時，甲方得於維護時段內通知乙方，乙方須在接獲甲方通知後2小時內到達（倘維修地點在甲方異地備援機房者，乙方須在接獲甲方通知後4小時內到達），並於到</w:t>
      </w:r>
      <w:r w:rsidRPr="001A65C7">
        <w:rPr>
          <w:rFonts w:ascii="微軟正黑體" w:eastAsia="微軟正黑體" w:hAnsi="微軟正黑體" w:hint="eastAsia"/>
          <w:sz w:val="24"/>
          <w:szCs w:val="24"/>
        </w:rPr>
        <w:t>達後</w:t>
      </w:r>
      <w:r w:rsidRPr="001A65C7">
        <w:rPr>
          <w:rFonts w:ascii="微軟正黑體" w:eastAsia="微軟正黑體" w:hAnsi="微軟正黑體"/>
          <w:sz w:val="24"/>
          <w:szCs w:val="24"/>
        </w:rPr>
        <w:t>4小時內修復。倘評估無法於 4 小時內修復者，乙方應立即提供同等（或較優）設備免費供甲方使用。乙方應於修復完成後將維護標的返還甲方，並將異常或故障發生原因以書面告知甲方。如維護標的無法修復或原廠不再提供維修服務時，乙方應提供同等設備（其相關配備及條件與原維護標的相同或較優）並移轉所有權予甲方，以取代原維護標的物之修復及返遂，惟因不可抗力或可歸責於甲方之事由致標的物無法即時回復正常運作，延誤之時數應予扣除。</w:t>
      </w:r>
    </w:p>
    <w:p w14:paraId="22E75A18" w14:textId="1135B2F8" w:rsidR="00A8158A" w:rsidRPr="00496E60" w:rsidRDefault="00A8158A">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496E60">
        <w:rPr>
          <w:rFonts w:ascii="微軟正黑體" w:eastAsia="微軟正黑體" w:hAnsi="微軟正黑體" w:cs="標楷體" w:hint="eastAsia"/>
          <w:color w:val="000000" w:themeColor="text1"/>
          <w:sz w:val="24"/>
          <w:szCs w:val="24"/>
        </w:rPr>
        <w:t>系統調校服務；</w:t>
      </w:r>
      <w:r w:rsidRPr="00496E60">
        <w:rPr>
          <w:rFonts w:ascii="微軟正黑體" w:eastAsia="微軟正黑體" w:hAnsi="微軟正黑體"/>
          <w:sz w:val="24"/>
          <w:szCs w:val="24"/>
        </w:rPr>
        <w:t>乙方應依甲方系統實際環境需求，以書面或電子郵件提出系統調校建議，經甲方同意後，乙方須依甲方指定時間（不以維護時段為限）到達辦理系統調校服務。</w:t>
      </w:r>
    </w:p>
    <w:p w14:paraId="5DC41455" w14:textId="05C86FAD" w:rsidR="00A8158A" w:rsidRPr="00496E60" w:rsidRDefault="00A8158A">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496E60">
        <w:rPr>
          <w:rFonts w:ascii="微軟正黑體" w:eastAsia="微軟正黑體" w:hAnsi="微軟正黑體" w:cs="標楷體" w:hint="eastAsia"/>
          <w:color w:val="000000" w:themeColor="text1"/>
          <w:sz w:val="24"/>
          <w:szCs w:val="24"/>
        </w:rPr>
        <w:t>安裝修補程式服務；</w:t>
      </w:r>
      <w:r w:rsidR="00E73D4D" w:rsidRPr="00496E60">
        <w:rPr>
          <w:rFonts w:ascii="微軟正黑體" w:eastAsia="微軟正黑體" w:hAnsi="微軟正黑體" w:cs="標楷體" w:hint="eastAsia"/>
          <w:color w:val="000000" w:themeColor="text1"/>
          <w:sz w:val="24"/>
          <w:szCs w:val="24"/>
        </w:rPr>
        <w:t>乙方每李應主動以書面或電子郵件提出安裝修補程式與甲方現行版本評估，經甲方同意後，乙方須依甲方指定時間（不以維護時段為限）到達辦理安裝修補程式之服務。</w:t>
      </w:r>
    </w:p>
    <w:p w14:paraId="066AA8E7" w14:textId="3EE52863" w:rsidR="00E73D4D" w:rsidRPr="00496E60" w:rsidRDefault="00E73D4D">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496E60">
        <w:rPr>
          <w:rFonts w:ascii="微軟正黑體" w:eastAsia="微軟正黑體" w:hAnsi="微軟正黑體" w:cs="標楷體" w:hint="eastAsia"/>
          <w:color w:val="000000" w:themeColor="text1"/>
          <w:sz w:val="24"/>
          <w:szCs w:val="24"/>
        </w:rPr>
        <w:t>問題諮詢服務；</w:t>
      </w:r>
      <w:r w:rsidRPr="00496E60">
        <w:rPr>
          <w:rFonts w:ascii="微軟正黑體" w:eastAsia="微軟正黑體" w:hAnsi="微軟正黑體"/>
          <w:sz w:val="24"/>
          <w:szCs w:val="24"/>
        </w:rPr>
        <w:t>乙方於維護時段內接獲甲方通知後，須提供本</w:t>
      </w:r>
      <w:r w:rsidR="006A7E52">
        <w:rPr>
          <w:rFonts w:ascii="微軟正黑體" w:eastAsia="微軟正黑體" w:hAnsi="微軟正黑體"/>
          <w:sz w:val="24"/>
          <w:szCs w:val="24"/>
        </w:rPr>
        <w:t>契約</w:t>
      </w:r>
      <w:r w:rsidRPr="00496E60">
        <w:rPr>
          <w:rFonts w:ascii="微軟正黑體" w:eastAsia="微軟正黑體" w:hAnsi="微軟正黑體"/>
          <w:sz w:val="24"/>
          <w:szCs w:val="24"/>
        </w:rPr>
        <w:t>標的相關問題諮詢服務及處理。</w:t>
      </w:r>
    </w:p>
    <w:p w14:paraId="28400BF9" w14:textId="1D00BE6E" w:rsidR="00E73D4D" w:rsidRPr="00496E60" w:rsidRDefault="00E73D4D">
      <w:pPr>
        <w:pStyle w:val="afff8"/>
        <w:numPr>
          <w:ilvl w:val="0"/>
          <w:numId w:val="15"/>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496E60">
        <w:rPr>
          <w:rFonts w:ascii="微軟正黑體" w:eastAsia="微軟正黑體" w:hAnsi="微軟正黑體" w:cs="標楷體" w:hint="eastAsia"/>
          <w:color w:val="000000" w:themeColor="text1"/>
          <w:sz w:val="24"/>
          <w:szCs w:val="24"/>
        </w:rPr>
        <w:t>系統演練測試作業；</w:t>
      </w:r>
      <w:r w:rsidR="00BB3D77">
        <w:rPr>
          <w:rFonts w:ascii="微軟正黑體" w:eastAsia="微軟正黑體" w:hAnsi="微軟正黑體" w:cs="標楷體" w:hint="eastAsia"/>
          <w:color w:val="000000" w:themeColor="text1"/>
          <w:sz w:val="24"/>
          <w:szCs w:val="24"/>
        </w:rPr>
        <w:t>契約期間及保固維護期間</w:t>
      </w:r>
      <w:r w:rsidRPr="00496E60">
        <w:rPr>
          <w:rFonts w:ascii="微軟正黑體" w:eastAsia="微軟正黑體" w:hAnsi="微軟正黑體" w:cs="標楷體" w:hint="eastAsia"/>
          <w:color w:val="000000" w:themeColor="text1"/>
          <w:sz w:val="24"/>
          <w:szCs w:val="24"/>
        </w:rPr>
        <w:t xml:space="preserve">內，經甲方事前通知，乙方應配合甲方每年最多 </w:t>
      </w:r>
      <w:r w:rsidRPr="00496E60">
        <w:rPr>
          <w:rFonts w:ascii="微軟正黑體" w:eastAsia="微軟正黑體" w:hAnsi="微軟正黑體" w:cs="標楷體"/>
          <w:color w:val="000000" w:themeColor="text1"/>
          <w:sz w:val="24"/>
          <w:szCs w:val="24"/>
        </w:rPr>
        <w:t>2</w:t>
      </w:r>
      <w:r w:rsidRPr="00496E60">
        <w:rPr>
          <w:rFonts w:ascii="微軟正黑體" w:eastAsia="微軟正黑體" w:hAnsi="微軟正黑體" w:cs="標楷體" w:hint="eastAsia"/>
          <w:color w:val="000000" w:themeColor="text1"/>
          <w:sz w:val="24"/>
          <w:szCs w:val="24"/>
        </w:rPr>
        <w:t>次之「營運持續演練作業」，依甲方指定時間（不以維護時段為限）指派維護人員配合到場待命，免費提供必要之協助或解決軟硬體問題之支援服務。</w:t>
      </w:r>
    </w:p>
    <w:p w14:paraId="548203E4" w14:textId="77777777" w:rsidR="004249D4" w:rsidRPr="00A47E23" w:rsidRDefault="004249D4" w:rsidP="004249D4">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418" w:right="0"/>
        <w:jc w:val="left"/>
        <w:rPr>
          <w:rFonts w:ascii="微軟正黑體" w:eastAsia="微軟正黑體" w:hAnsi="微軟正黑體" w:cs="標楷體"/>
          <w:color w:val="000000" w:themeColor="text1"/>
        </w:rPr>
      </w:pPr>
    </w:p>
    <w:p w14:paraId="55479CCB" w14:textId="6770AA61" w:rsidR="008D5296" w:rsidRPr="003A2992" w:rsidRDefault="008D5296">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hint="eastAsia"/>
          <w:color w:val="000000" w:themeColor="text1"/>
        </w:rPr>
        <w:t>驗收</w:t>
      </w:r>
    </w:p>
    <w:p w14:paraId="38E7D743" w14:textId="6B5D734F" w:rsidR="00221EA5" w:rsidRDefault="002218E6" w:rsidP="002218E6">
      <w:pPr>
        <w:pBdr>
          <w:top w:val="nil"/>
          <w:left w:val="nil"/>
          <w:bottom w:val="nil"/>
          <w:right w:val="nil"/>
          <w:between w:val="nil"/>
        </w:pBdr>
        <w:ind w:leftChars="295" w:left="708" w:firstLine="11"/>
        <w:rPr>
          <w:rFonts w:ascii="微軟正黑體" w:eastAsia="微軟正黑體" w:hAnsi="微軟正黑體" w:cs="標楷體"/>
          <w:color w:val="000000" w:themeColor="text1"/>
        </w:rPr>
      </w:pPr>
      <w:r w:rsidRPr="002218E6">
        <w:rPr>
          <w:rFonts w:ascii="微軟正黑體" w:eastAsia="微軟正黑體" w:hAnsi="微軟正黑體" w:cs="標楷體" w:hint="eastAsia"/>
          <w:color w:val="000000" w:themeColor="text1"/>
        </w:rPr>
        <w:t>乙方於完成各項工作後製作</w:t>
      </w:r>
      <w:r>
        <w:rPr>
          <w:rFonts w:ascii="微軟正黑體" w:eastAsia="微軟正黑體" w:hAnsi="微軟正黑體" w:cs="標楷體" w:hint="eastAsia"/>
          <w:color w:val="000000" w:themeColor="text1"/>
        </w:rPr>
        <w:t>驗收資料</w:t>
      </w:r>
      <w:r w:rsidRPr="002218E6">
        <w:rPr>
          <w:rFonts w:ascii="微軟正黑體" w:eastAsia="微軟正黑體" w:hAnsi="微軟正黑體" w:cs="標楷體" w:hint="eastAsia"/>
          <w:color w:val="000000" w:themeColor="text1"/>
        </w:rPr>
        <w:t>，</w:t>
      </w:r>
      <w:r>
        <w:rPr>
          <w:rFonts w:ascii="微軟正黑體" w:eastAsia="微軟正黑體" w:hAnsi="微軟正黑體" w:cs="標楷體" w:hint="eastAsia"/>
          <w:color w:val="000000" w:themeColor="text1"/>
        </w:rPr>
        <w:t>資料應依據契約第一條第一項所述內容項目相互勾稽，並</w:t>
      </w:r>
      <w:r w:rsidR="000A4AA1">
        <w:rPr>
          <w:rFonts w:ascii="微軟正黑體" w:eastAsia="微軟正黑體" w:hAnsi="微軟正黑體" w:cs="標楷體" w:hint="eastAsia"/>
          <w:color w:val="000000" w:themeColor="text1"/>
        </w:rPr>
        <w:t>會同甲方辦理</w:t>
      </w:r>
      <w:r w:rsidRPr="002218E6">
        <w:rPr>
          <w:rFonts w:ascii="微軟正黑體" w:eastAsia="微軟正黑體" w:hAnsi="微軟正黑體" w:cs="標楷體" w:hint="eastAsia"/>
          <w:color w:val="000000" w:themeColor="text1"/>
        </w:rPr>
        <w:t>驗收</w:t>
      </w:r>
      <w:r w:rsidR="000A4AA1">
        <w:rPr>
          <w:rFonts w:ascii="微軟正黑體" w:eastAsia="微軟正黑體" w:hAnsi="微軟正黑體" w:cs="標楷體" w:hint="eastAsia"/>
          <w:color w:val="000000" w:themeColor="text1"/>
        </w:rPr>
        <w:t>事宜</w:t>
      </w:r>
      <w:r w:rsidRPr="002218E6">
        <w:rPr>
          <w:rFonts w:ascii="微軟正黑體" w:eastAsia="微軟正黑體" w:hAnsi="微軟正黑體" w:cs="標楷體" w:hint="eastAsia"/>
          <w:color w:val="000000" w:themeColor="text1"/>
        </w:rPr>
        <w:t>，以為憑據。</w:t>
      </w:r>
    </w:p>
    <w:p w14:paraId="799BD70B" w14:textId="77777777" w:rsidR="0031591F" w:rsidRPr="000A4AA1" w:rsidRDefault="0031591F" w:rsidP="0031591F">
      <w:pPr>
        <w:rPr>
          <w:rFonts w:ascii="微軟正黑體" w:eastAsia="微軟正黑體" w:hAnsi="微軟正黑體" w:cs="標楷體"/>
          <w:color w:val="000000" w:themeColor="text1"/>
        </w:rPr>
      </w:pPr>
    </w:p>
    <w:p w14:paraId="6754C0DC" w14:textId="77777777" w:rsidR="0031591F" w:rsidRDefault="0031591F" w:rsidP="0031591F">
      <w:pPr>
        <w:rPr>
          <w:rFonts w:ascii="微軟正黑體" w:eastAsia="微軟正黑體" w:hAnsi="微軟正黑體" w:cs="標楷體"/>
          <w:color w:val="000000" w:themeColor="text1"/>
        </w:rPr>
      </w:pPr>
    </w:p>
    <w:p w14:paraId="566686A5" w14:textId="68454764" w:rsidR="00AF1CBD"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lastRenderedPageBreak/>
        <w:t>契約價款</w:t>
      </w:r>
    </w:p>
    <w:p w14:paraId="6856795A" w14:textId="1E58A7C7" w:rsidR="002A26BA" w:rsidRPr="00EF7F90" w:rsidRDefault="00916A4A" w:rsidP="00AF1CBD">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0" w:right="0" w:firstLine="720"/>
        <w:jc w:val="left"/>
        <w:rPr>
          <w:rFonts w:ascii="微軟正黑體" w:eastAsia="微軟正黑體" w:hAnsi="微軟正黑體" w:cs="標楷體"/>
          <w:color w:val="000000" w:themeColor="text1"/>
          <w:sz w:val="24"/>
          <w:szCs w:val="24"/>
        </w:rPr>
      </w:pPr>
      <w:r w:rsidRPr="00EF7F90">
        <w:rPr>
          <w:rFonts w:ascii="微軟正黑體" w:eastAsia="微軟正黑體" w:hAnsi="微軟正黑體" w:cs="標楷體"/>
          <w:color w:val="000000" w:themeColor="text1"/>
          <w:sz w:val="24"/>
          <w:szCs w:val="24"/>
        </w:rPr>
        <w:t>本契約</w:t>
      </w:r>
      <w:r w:rsidR="00BB3D77" w:rsidRPr="00EF7F90">
        <w:rPr>
          <w:rFonts w:ascii="微軟正黑體" w:eastAsia="微軟正黑體" w:hAnsi="微軟正黑體" w:cs="標楷體" w:hint="eastAsia"/>
          <w:color w:val="000000" w:themeColor="text1"/>
          <w:sz w:val="24"/>
          <w:szCs w:val="24"/>
        </w:rPr>
        <w:t>經費總價</w:t>
      </w:r>
      <w:r w:rsidRPr="00EF7F90">
        <w:rPr>
          <w:rFonts w:ascii="微軟正黑體" w:eastAsia="微軟正黑體" w:hAnsi="微軟正黑體" w:cs="標楷體"/>
          <w:color w:val="000000" w:themeColor="text1"/>
          <w:sz w:val="24"/>
          <w:szCs w:val="24"/>
        </w:rPr>
        <w:t>為新臺幣</w:t>
      </w:r>
      <w:r w:rsidR="00EF7F90" w:rsidRPr="00EF7F90">
        <w:rPr>
          <w:rFonts w:ascii="微軟正黑體" w:eastAsia="微軟正黑體" w:hAnsi="微軟正黑體" w:cs="標楷體"/>
          <w:color w:val="000000" w:themeColor="text1"/>
          <w:sz w:val="24"/>
          <w:szCs w:val="24"/>
        </w:rPr>
        <w:t>2,500,000</w:t>
      </w:r>
      <w:r w:rsidRPr="00EF7F90">
        <w:rPr>
          <w:rFonts w:ascii="微軟正黑體" w:eastAsia="微軟正黑體" w:hAnsi="微軟正黑體" w:cs="標楷體" w:hint="eastAsia"/>
          <w:color w:val="000000" w:themeColor="text1"/>
          <w:sz w:val="24"/>
          <w:szCs w:val="24"/>
        </w:rPr>
        <w:t>元</w:t>
      </w:r>
      <w:r w:rsidRPr="00EF7F90">
        <w:rPr>
          <w:rFonts w:ascii="微軟正黑體" w:eastAsia="微軟正黑體" w:hAnsi="微軟正黑體" w:cs="標楷體"/>
          <w:color w:val="000000" w:themeColor="text1"/>
          <w:sz w:val="24"/>
          <w:szCs w:val="24"/>
        </w:rPr>
        <w:t>整</w:t>
      </w:r>
      <w:r w:rsidR="00901547" w:rsidRPr="00EF7F90">
        <w:rPr>
          <w:rFonts w:ascii="微軟正黑體" w:eastAsia="微軟正黑體" w:hAnsi="微軟正黑體" w:cs="標楷體" w:hint="eastAsia"/>
          <w:color w:val="000000" w:themeColor="text1"/>
          <w:sz w:val="24"/>
          <w:szCs w:val="24"/>
        </w:rPr>
        <w:t>(含稅)</w:t>
      </w:r>
      <w:r w:rsidRPr="00EF7F90">
        <w:rPr>
          <w:rFonts w:ascii="微軟正黑體" w:eastAsia="微軟正黑體" w:hAnsi="微軟正黑體" w:cs="標楷體"/>
          <w:color w:val="000000" w:themeColor="text1"/>
          <w:sz w:val="24"/>
          <w:szCs w:val="24"/>
        </w:rPr>
        <w:t xml:space="preserve">。 </w:t>
      </w:r>
    </w:p>
    <w:p w14:paraId="6BB23B1E" w14:textId="77777777" w:rsidR="004249D4" w:rsidRPr="00A47E23" w:rsidRDefault="004249D4" w:rsidP="00321D24">
      <w:pPr>
        <w:pBdr>
          <w:top w:val="nil"/>
          <w:left w:val="nil"/>
          <w:bottom w:val="nil"/>
          <w:right w:val="nil"/>
          <w:between w:val="nil"/>
        </w:pBdr>
        <w:ind w:left="567"/>
        <w:rPr>
          <w:rFonts w:ascii="微軟正黑體" w:eastAsia="微軟正黑體" w:hAnsi="微軟正黑體" w:cs="標楷體"/>
          <w:color w:val="000000" w:themeColor="text1"/>
        </w:rPr>
      </w:pPr>
    </w:p>
    <w:p w14:paraId="632F86AE" w14:textId="44D0C6B5"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付款方式</w:t>
      </w:r>
    </w:p>
    <w:p w14:paraId="567A2D8E" w14:textId="291D772B" w:rsidR="00612088" w:rsidRPr="00A47E23" w:rsidRDefault="00916A4A" w:rsidP="0022053D">
      <w:pPr>
        <w:pBdr>
          <w:top w:val="nil"/>
          <w:left w:val="nil"/>
          <w:bottom w:val="nil"/>
          <w:right w:val="nil"/>
          <w:between w:val="nil"/>
        </w:pBdr>
        <w:ind w:firstLine="720"/>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本契約依下列約定辦理付款：</w:t>
      </w:r>
      <w:r w:rsidR="00612088" w:rsidRPr="00A47E23">
        <w:rPr>
          <w:rFonts w:ascii="微軟正黑體" w:eastAsia="微軟正黑體" w:hAnsi="微軟正黑體" w:cs="標楷體" w:hint="eastAsia"/>
          <w:color w:val="000000" w:themeColor="text1"/>
        </w:rPr>
        <w:t>本契約簽定後，</w:t>
      </w:r>
      <w:r w:rsidR="00612088" w:rsidRPr="00D75EBC">
        <w:rPr>
          <w:rFonts w:ascii="微軟正黑體" w:eastAsia="微軟正黑體" w:hAnsi="微軟正黑體" w:cs="標楷體" w:hint="eastAsia"/>
          <w:color w:val="000000" w:themeColor="text1"/>
        </w:rPr>
        <w:t>甲方分</w:t>
      </w:r>
      <w:r w:rsidR="00D20CDD" w:rsidRPr="00D75EBC">
        <w:rPr>
          <w:rFonts w:ascii="微軟正黑體" w:eastAsia="微軟正黑體" w:hAnsi="微軟正黑體" w:cs="標楷體" w:hint="eastAsia"/>
          <w:color w:val="000000" w:themeColor="text1"/>
        </w:rPr>
        <w:t>四</w:t>
      </w:r>
      <w:r w:rsidR="00612088" w:rsidRPr="00D75EBC">
        <w:rPr>
          <w:rFonts w:ascii="微軟正黑體" w:eastAsia="微軟正黑體" w:hAnsi="微軟正黑體" w:cs="標楷體" w:hint="eastAsia"/>
          <w:color w:val="000000" w:themeColor="text1"/>
        </w:rPr>
        <w:t>期撥</w:t>
      </w:r>
      <w:r w:rsidR="00612088" w:rsidRPr="00A47E23">
        <w:rPr>
          <w:rFonts w:ascii="微軟正黑體" w:eastAsia="微軟正黑體" w:hAnsi="微軟正黑體" w:cs="標楷體" w:hint="eastAsia"/>
          <w:color w:val="000000" w:themeColor="text1"/>
        </w:rPr>
        <w:t>付款項：</w:t>
      </w:r>
    </w:p>
    <w:p w14:paraId="05CCFF1B" w14:textId="77777777" w:rsidR="003A2992" w:rsidRPr="00D75EBC" w:rsidRDefault="003A2992">
      <w:pPr>
        <w:pStyle w:val="afff8"/>
        <w:numPr>
          <w:ilvl w:val="0"/>
          <w:numId w:val="32"/>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第一期款：</w:t>
      </w:r>
    </w:p>
    <w:p w14:paraId="3527A6E8" w14:textId="1491F367" w:rsidR="00612088" w:rsidRPr="00D75EBC" w:rsidRDefault="00612088" w:rsidP="00513C22">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274" w:right="0"/>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本契約簽定後，由甲方憑乙方開立之合法憑證撥付本案經費總價</w:t>
      </w:r>
      <w:r w:rsidR="00DD5DB2" w:rsidRPr="00D75EBC">
        <w:rPr>
          <w:rFonts w:ascii="微軟正黑體" w:eastAsia="微軟正黑體" w:hAnsi="微軟正黑體" w:cs="標楷體"/>
          <w:color w:val="000000" w:themeColor="text1"/>
          <w:sz w:val="24"/>
          <w:szCs w:val="24"/>
        </w:rPr>
        <w:t>20</w:t>
      </w:r>
      <w:r w:rsidRPr="00D75EBC">
        <w:rPr>
          <w:rFonts w:ascii="微軟正黑體" w:eastAsia="微軟正黑體" w:hAnsi="微軟正黑體" w:cs="標楷體" w:hint="eastAsia"/>
          <w:color w:val="000000" w:themeColor="text1"/>
          <w:sz w:val="24"/>
          <w:szCs w:val="24"/>
        </w:rPr>
        <w:t>%，計新</w:t>
      </w:r>
      <w:r w:rsidR="00CA28C4" w:rsidRPr="00D75EBC">
        <w:rPr>
          <w:rFonts w:ascii="微軟正黑體" w:eastAsia="微軟正黑體" w:hAnsi="微軟正黑體" w:cs="標楷體" w:hint="eastAsia"/>
          <w:color w:val="000000" w:themeColor="text1"/>
          <w:sz w:val="24"/>
          <w:szCs w:val="24"/>
        </w:rPr>
        <w:t>臺</w:t>
      </w:r>
      <w:r w:rsidRPr="00D75EBC">
        <w:rPr>
          <w:rFonts w:ascii="微軟正黑體" w:eastAsia="微軟正黑體" w:hAnsi="微軟正黑體" w:cs="標楷體" w:hint="eastAsia"/>
          <w:color w:val="000000" w:themeColor="text1"/>
          <w:sz w:val="24"/>
          <w:szCs w:val="24"/>
        </w:rPr>
        <w:t>幣</w:t>
      </w:r>
      <w:r w:rsidR="00DD5DB2" w:rsidRPr="00D75EBC">
        <w:rPr>
          <w:rFonts w:ascii="微軟正黑體" w:eastAsia="微軟正黑體" w:hAnsi="微軟正黑體" w:cs="標楷體" w:hint="eastAsia"/>
          <w:color w:val="000000" w:themeColor="text1"/>
          <w:sz w:val="24"/>
          <w:szCs w:val="24"/>
        </w:rPr>
        <w:t>5</w:t>
      </w:r>
      <w:r w:rsidR="00DD5DB2" w:rsidRPr="00D75EBC">
        <w:rPr>
          <w:rFonts w:ascii="微軟正黑體" w:eastAsia="微軟正黑體" w:hAnsi="微軟正黑體" w:cs="標楷體"/>
          <w:color w:val="000000" w:themeColor="text1"/>
          <w:sz w:val="24"/>
          <w:szCs w:val="24"/>
        </w:rPr>
        <w:t>00</w:t>
      </w:r>
      <w:r w:rsidR="00EF7F90" w:rsidRPr="00D75EBC">
        <w:rPr>
          <w:rFonts w:ascii="微軟正黑體" w:eastAsia="微軟正黑體" w:hAnsi="微軟正黑體" w:cs="標楷體"/>
          <w:color w:val="000000" w:themeColor="text1"/>
          <w:sz w:val="24"/>
          <w:szCs w:val="24"/>
        </w:rPr>
        <w:t>,000</w:t>
      </w:r>
      <w:r w:rsidRPr="00D75EBC">
        <w:rPr>
          <w:rFonts w:ascii="微軟正黑體" w:eastAsia="微軟正黑體" w:hAnsi="微軟正黑體" w:cs="標楷體" w:hint="eastAsia"/>
          <w:color w:val="000000" w:themeColor="text1"/>
          <w:sz w:val="24"/>
          <w:szCs w:val="24"/>
        </w:rPr>
        <w:t>元整</w:t>
      </w:r>
      <w:r w:rsidR="00AF1CBD" w:rsidRPr="00D75EBC">
        <w:rPr>
          <w:rFonts w:ascii="微軟正黑體" w:eastAsia="微軟正黑體" w:hAnsi="微軟正黑體" w:cs="標楷體" w:hint="eastAsia"/>
          <w:color w:val="000000" w:themeColor="text1"/>
          <w:sz w:val="24"/>
          <w:szCs w:val="24"/>
        </w:rPr>
        <w:t>（</w:t>
      </w:r>
      <w:r w:rsidRPr="00D75EBC">
        <w:rPr>
          <w:rFonts w:ascii="微軟正黑體" w:eastAsia="微軟正黑體" w:hAnsi="微軟正黑體" w:cs="標楷體" w:hint="eastAsia"/>
          <w:color w:val="000000" w:themeColor="text1"/>
          <w:sz w:val="24"/>
          <w:szCs w:val="24"/>
        </w:rPr>
        <w:t>含稅</w:t>
      </w:r>
      <w:r w:rsidR="00AF1CBD" w:rsidRPr="00D75EBC">
        <w:rPr>
          <w:rFonts w:ascii="微軟正黑體" w:eastAsia="微軟正黑體" w:hAnsi="微軟正黑體" w:cs="標楷體" w:hint="eastAsia"/>
          <w:color w:val="000000" w:themeColor="text1"/>
          <w:sz w:val="24"/>
          <w:szCs w:val="24"/>
        </w:rPr>
        <w:t>）</w:t>
      </w:r>
      <w:r w:rsidRPr="00D75EBC">
        <w:rPr>
          <w:rFonts w:ascii="微軟正黑體" w:eastAsia="微軟正黑體" w:hAnsi="微軟正黑體" w:cs="標楷體" w:hint="eastAsia"/>
          <w:color w:val="000000" w:themeColor="text1"/>
          <w:sz w:val="24"/>
          <w:szCs w:val="24"/>
        </w:rPr>
        <w:t>。</w:t>
      </w:r>
    </w:p>
    <w:p w14:paraId="1A05AE5D" w14:textId="13E3357B" w:rsidR="003A2992" w:rsidRPr="00D75EBC" w:rsidRDefault="003A2992">
      <w:pPr>
        <w:pStyle w:val="afff8"/>
        <w:numPr>
          <w:ilvl w:val="0"/>
          <w:numId w:val="32"/>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第</w:t>
      </w:r>
      <w:r w:rsidR="00DD5DB2" w:rsidRPr="00D75EBC">
        <w:rPr>
          <w:rFonts w:ascii="微軟正黑體" w:eastAsia="微軟正黑體" w:hAnsi="微軟正黑體" w:cs="標楷體" w:hint="eastAsia"/>
          <w:color w:val="000000" w:themeColor="text1"/>
          <w:sz w:val="24"/>
          <w:szCs w:val="24"/>
        </w:rPr>
        <w:t>二</w:t>
      </w:r>
      <w:r w:rsidRPr="00D75EBC">
        <w:rPr>
          <w:rFonts w:ascii="微軟正黑體" w:eastAsia="微軟正黑體" w:hAnsi="微軟正黑體" w:cs="標楷體" w:hint="eastAsia"/>
          <w:color w:val="000000" w:themeColor="text1"/>
          <w:sz w:val="24"/>
          <w:szCs w:val="24"/>
        </w:rPr>
        <w:t>期款：</w:t>
      </w:r>
    </w:p>
    <w:p w14:paraId="0A3A88E3" w14:textId="30E8A461" w:rsidR="002A26BA" w:rsidRPr="00D75EBC" w:rsidRDefault="00612088" w:rsidP="003A2992">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274" w:right="0"/>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乙方須於</w:t>
      </w:r>
      <w:r w:rsidR="007C1F5A" w:rsidRPr="00D75EBC">
        <w:rPr>
          <w:rFonts w:ascii="微軟正黑體" w:eastAsia="微軟正黑體" w:hAnsi="微軟正黑體" w:cs="標楷體"/>
          <w:color w:val="000000" w:themeColor="text1"/>
          <w:sz w:val="24"/>
          <w:szCs w:val="24"/>
        </w:rPr>
        <w:t>115</w:t>
      </w:r>
      <w:r w:rsidRPr="00D75EBC">
        <w:rPr>
          <w:rFonts w:ascii="微軟正黑體" w:eastAsia="微軟正黑體" w:hAnsi="微軟正黑體" w:cs="標楷體" w:hint="eastAsia"/>
          <w:color w:val="000000" w:themeColor="text1"/>
          <w:sz w:val="24"/>
          <w:szCs w:val="24"/>
        </w:rPr>
        <w:t>年</w:t>
      </w:r>
      <w:r w:rsidR="009805AC" w:rsidRPr="00D75EBC">
        <w:rPr>
          <w:rFonts w:ascii="微軟正黑體" w:eastAsia="微軟正黑體" w:hAnsi="微軟正黑體" w:cs="標楷體"/>
          <w:color w:val="000000" w:themeColor="text1"/>
          <w:sz w:val="24"/>
          <w:szCs w:val="24"/>
        </w:rPr>
        <w:t>8</w:t>
      </w:r>
      <w:r w:rsidRPr="00D75EBC">
        <w:rPr>
          <w:rFonts w:ascii="微軟正黑體" w:eastAsia="微軟正黑體" w:hAnsi="微軟正黑體" w:cs="標楷體" w:hint="eastAsia"/>
          <w:color w:val="000000" w:themeColor="text1"/>
          <w:sz w:val="24"/>
          <w:szCs w:val="24"/>
        </w:rPr>
        <w:t>月</w:t>
      </w:r>
      <w:r w:rsidR="00B634D7" w:rsidRPr="00D75EBC">
        <w:rPr>
          <w:rFonts w:ascii="微軟正黑體" w:eastAsia="微軟正黑體" w:hAnsi="微軟正黑體" w:cs="標楷體"/>
          <w:color w:val="000000" w:themeColor="text1"/>
          <w:sz w:val="24"/>
          <w:szCs w:val="24"/>
        </w:rPr>
        <w:t>15</w:t>
      </w:r>
      <w:r w:rsidRPr="00D75EBC">
        <w:rPr>
          <w:rFonts w:ascii="微軟正黑體" w:eastAsia="微軟正黑體" w:hAnsi="微軟正黑體" w:cs="標楷體" w:hint="eastAsia"/>
          <w:color w:val="000000" w:themeColor="text1"/>
          <w:sz w:val="24"/>
          <w:szCs w:val="24"/>
        </w:rPr>
        <w:t>日前</w:t>
      </w:r>
      <w:r w:rsidR="00DD5DB2" w:rsidRPr="00D75EBC">
        <w:rPr>
          <w:rFonts w:ascii="微軟正黑體" w:eastAsia="微軟正黑體" w:hAnsi="微軟正黑體" w:cs="標楷體"/>
          <w:color w:val="000000" w:themeColor="text1"/>
          <w:sz w:val="24"/>
          <w:szCs w:val="24"/>
        </w:rPr>
        <w:t>完成專案企劃與介面視覺UI/UX設計，</w:t>
      </w:r>
      <w:r w:rsidR="00D20CDD" w:rsidRPr="00D75EBC">
        <w:rPr>
          <w:rFonts w:ascii="微軟正黑體" w:eastAsia="微軟正黑體" w:hAnsi="微軟正黑體" w:cs="標楷體" w:hint="eastAsia"/>
          <w:color w:val="000000" w:themeColor="text1"/>
          <w:sz w:val="24"/>
          <w:szCs w:val="24"/>
        </w:rPr>
        <w:t>交付</w:t>
      </w:r>
      <w:r w:rsidR="00513C22" w:rsidRPr="00D75EBC">
        <w:rPr>
          <w:rFonts w:ascii="微軟正黑體" w:eastAsia="微軟正黑體" w:hAnsi="微軟正黑體" w:cs="標楷體" w:hint="eastAsia"/>
          <w:color w:val="000000" w:themeColor="text1"/>
          <w:sz w:val="24"/>
          <w:szCs w:val="24"/>
        </w:rPr>
        <w:t>包含</w:t>
      </w:r>
      <w:r w:rsidR="00513C22" w:rsidRPr="00D75EBC">
        <w:rPr>
          <w:rFonts w:ascii="微軟正黑體" w:eastAsia="微軟正黑體" w:hAnsi="微軟正黑體" w:cs="標楷體"/>
          <w:color w:val="000000" w:themeColor="text1"/>
          <w:sz w:val="24"/>
          <w:szCs w:val="24"/>
        </w:rPr>
        <w:t>系統資訊架構</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IA</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、系統架構圖</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Site Map</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詳細線框圖</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Wireframe</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設計</w:t>
      </w:r>
      <w:r w:rsidR="00513C22" w:rsidRPr="00D75EBC">
        <w:rPr>
          <w:rFonts w:ascii="微軟正黑體" w:eastAsia="微軟正黑體" w:hAnsi="微軟正黑體" w:cs="標楷體" w:hint="eastAsia"/>
          <w:color w:val="000000" w:themeColor="text1"/>
          <w:sz w:val="24"/>
          <w:szCs w:val="24"/>
        </w:rPr>
        <w:t>之報告書</w:t>
      </w:r>
      <w:r w:rsidR="00203C88">
        <w:rPr>
          <w:rFonts w:ascii="微軟正黑體" w:eastAsia="微軟正黑體" w:hAnsi="微軟正黑體" w:cs="標楷體" w:hint="eastAsia"/>
          <w:color w:val="000000" w:themeColor="text1"/>
          <w:sz w:val="24"/>
          <w:szCs w:val="24"/>
        </w:rPr>
        <w:t>、可編輯之</w:t>
      </w:r>
      <w:r w:rsidR="00203C88" w:rsidRPr="00886F80">
        <w:rPr>
          <w:rFonts w:ascii="微軟正黑體" w:eastAsia="微軟正黑體" w:hAnsi="微軟正黑體" w:cs="標楷體" w:hint="eastAsia"/>
          <w:color w:val="000000" w:themeColor="text1"/>
          <w:sz w:val="24"/>
          <w:szCs w:val="24"/>
        </w:rPr>
        <w:t>介</w:t>
      </w:r>
      <w:r w:rsidR="00203C88" w:rsidRPr="00886F80">
        <w:rPr>
          <w:rFonts w:ascii="微軟正黑體" w:eastAsia="微軟正黑體" w:hAnsi="微軟正黑體" w:cs="標楷體"/>
          <w:color w:val="000000" w:themeColor="text1"/>
          <w:sz w:val="24"/>
          <w:szCs w:val="24"/>
        </w:rPr>
        <w:t>面視覺UI/UX設計稿（可編輯之完整檔案）及其報告書</w:t>
      </w:r>
      <w:r w:rsidR="00513C22" w:rsidRPr="00D75EBC">
        <w:rPr>
          <w:rFonts w:ascii="微軟正黑體" w:eastAsia="微軟正黑體" w:hAnsi="微軟正黑體" w:cs="標楷體" w:hint="eastAsia"/>
          <w:color w:val="000000" w:themeColor="text1"/>
          <w:sz w:val="24"/>
          <w:szCs w:val="24"/>
        </w:rPr>
        <w:t>，與可互動之</w:t>
      </w:r>
      <w:r w:rsidR="00DD5DB2" w:rsidRPr="00D75EBC">
        <w:rPr>
          <w:rFonts w:ascii="微軟正黑體" w:eastAsia="微軟正黑體" w:hAnsi="微軟正黑體" w:cs="標楷體"/>
          <w:color w:val="000000" w:themeColor="text1"/>
          <w:sz w:val="24"/>
          <w:szCs w:val="24"/>
        </w:rPr>
        <w:t>系統原型</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Prototype</w:t>
      </w:r>
      <w:r w:rsidR="00513C22" w:rsidRPr="00D75EBC">
        <w:rPr>
          <w:rFonts w:ascii="微軟正黑體" w:eastAsia="微軟正黑體" w:hAnsi="微軟正黑體" w:cs="標楷體" w:hint="eastAsia"/>
          <w:color w:val="000000" w:themeColor="text1"/>
          <w:sz w:val="24"/>
          <w:szCs w:val="24"/>
        </w:rPr>
        <w:t>）乙份</w:t>
      </w:r>
      <w:r w:rsidRPr="00D75EBC">
        <w:rPr>
          <w:rFonts w:ascii="微軟正黑體" w:eastAsia="微軟正黑體" w:hAnsi="微軟正黑體" w:cs="標楷體" w:hint="eastAsia"/>
          <w:color w:val="000000" w:themeColor="text1"/>
          <w:sz w:val="24"/>
          <w:szCs w:val="24"/>
        </w:rPr>
        <w:t>，經甲方審核認可後，由甲方憑乙方開立之合法憑證撥付本案經費總價</w:t>
      </w:r>
      <w:r w:rsidR="00B634D7" w:rsidRPr="00D75EBC">
        <w:rPr>
          <w:rFonts w:ascii="微軟正黑體" w:eastAsia="微軟正黑體" w:hAnsi="微軟正黑體" w:cs="標楷體"/>
          <w:color w:val="000000" w:themeColor="text1"/>
          <w:sz w:val="24"/>
          <w:szCs w:val="24"/>
        </w:rPr>
        <w:t>20</w:t>
      </w:r>
      <w:r w:rsidRPr="00D75EBC">
        <w:rPr>
          <w:rFonts w:ascii="微軟正黑體" w:eastAsia="微軟正黑體" w:hAnsi="微軟正黑體" w:cs="標楷體" w:hint="eastAsia"/>
          <w:color w:val="000000" w:themeColor="text1"/>
          <w:sz w:val="24"/>
          <w:szCs w:val="24"/>
        </w:rPr>
        <w:t>%，計新</w:t>
      </w:r>
      <w:r w:rsidR="00CA28C4" w:rsidRPr="00D75EBC">
        <w:rPr>
          <w:rFonts w:ascii="微軟正黑體" w:eastAsia="微軟正黑體" w:hAnsi="微軟正黑體" w:cs="標楷體" w:hint="eastAsia"/>
          <w:color w:val="000000" w:themeColor="text1"/>
          <w:sz w:val="24"/>
          <w:szCs w:val="24"/>
        </w:rPr>
        <w:t>臺</w:t>
      </w:r>
      <w:r w:rsidRPr="00D75EBC">
        <w:rPr>
          <w:rFonts w:ascii="微軟正黑體" w:eastAsia="微軟正黑體" w:hAnsi="微軟正黑體" w:cs="標楷體" w:hint="eastAsia"/>
          <w:color w:val="000000" w:themeColor="text1"/>
          <w:sz w:val="24"/>
          <w:szCs w:val="24"/>
        </w:rPr>
        <w:t>幣</w:t>
      </w:r>
      <w:r w:rsidR="00B634D7" w:rsidRPr="00D75EBC">
        <w:rPr>
          <w:rFonts w:ascii="微軟正黑體" w:eastAsia="微軟正黑體" w:hAnsi="微軟正黑體" w:cs="標楷體"/>
          <w:color w:val="000000" w:themeColor="text1"/>
          <w:sz w:val="24"/>
          <w:szCs w:val="24"/>
        </w:rPr>
        <w:t>500</w:t>
      </w:r>
      <w:r w:rsidR="00EF7F90" w:rsidRPr="00D75EBC">
        <w:rPr>
          <w:rFonts w:ascii="微軟正黑體" w:eastAsia="微軟正黑體" w:hAnsi="微軟正黑體" w:cs="標楷體"/>
          <w:color w:val="000000" w:themeColor="text1"/>
          <w:sz w:val="24"/>
          <w:szCs w:val="24"/>
        </w:rPr>
        <w:t>,000</w:t>
      </w:r>
      <w:r w:rsidR="00B43BD4" w:rsidRPr="00D75EBC">
        <w:rPr>
          <w:rFonts w:ascii="微軟正黑體" w:eastAsia="微軟正黑體" w:hAnsi="微軟正黑體" w:cs="標楷體" w:hint="eastAsia"/>
          <w:color w:val="000000" w:themeColor="text1"/>
          <w:sz w:val="24"/>
          <w:szCs w:val="24"/>
        </w:rPr>
        <w:t>元整</w:t>
      </w:r>
      <w:r w:rsidR="00F47994" w:rsidRPr="00D75EBC">
        <w:rPr>
          <w:rFonts w:ascii="微軟正黑體" w:eastAsia="微軟正黑體" w:hAnsi="微軟正黑體" w:cs="標楷體" w:hint="eastAsia"/>
          <w:color w:val="000000" w:themeColor="text1"/>
          <w:sz w:val="24"/>
          <w:szCs w:val="24"/>
        </w:rPr>
        <w:t>（含稅）</w:t>
      </w:r>
      <w:r w:rsidRPr="00D75EBC">
        <w:rPr>
          <w:rFonts w:ascii="微軟正黑體" w:eastAsia="微軟正黑體" w:hAnsi="微軟正黑體" w:cs="標楷體" w:hint="eastAsia"/>
          <w:color w:val="000000" w:themeColor="text1"/>
          <w:sz w:val="24"/>
          <w:szCs w:val="24"/>
        </w:rPr>
        <w:t>。</w:t>
      </w:r>
    </w:p>
    <w:p w14:paraId="6FB0B710" w14:textId="2D098799" w:rsidR="00DD5DB2" w:rsidRPr="00D75EBC" w:rsidRDefault="00DD5DB2">
      <w:pPr>
        <w:pStyle w:val="afff8"/>
        <w:numPr>
          <w:ilvl w:val="0"/>
          <w:numId w:val="32"/>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第三期款：</w:t>
      </w:r>
    </w:p>
    <w:p w14:paraId="696BCA03" w14:textId="3C893AEE" w:rsidR="00DD5DB2" w:rsidRPr="00D75EBC" w:rsidRDefault="00DD5DB2" w:rsidP="00DD5DB2">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274" w:right="0"/>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乙方須於</w:t>
      </w:r>
      <w:r w:rsidRPr="00D75EBC">
        <w:rPr>
          <w:rFonts w:ascii="微軟正黑體" w:eastAsia="微軟正黑體" w:hAnsi="微軟正黑體" w:cs="標楷體"/>
          <w:color w:val="000000" w:themeColor="text1"/>
          <w:sz w:val="24"/>
          <w:szCs w:val="24"/>
        </w:rPr>
        <w:t>115</w:t>
      </w:r>
      <w:r w:rsidRPr="00D75EBC">
        <w:rPr>
          <w:rFonts w:ascii="微軟正黑體" w:eastAsia="微軟正黑體" w:hAnsi="微軟正黑體" w:cs="標楷體" w:hint="eastAsia"/>
          <w:color w:val="000000" w:themeColor="text1"/>
          <w:sz w:val="24"/>
          <w:szCs w:val="24"/>
        </w:rPr>
        <w:t>年</w:t>
      </w:r>
      <w:r w:rsidRPr="00D75EBC">
        <w:rPr>
          <w:rFonts w:ascii="微軟正黑體" w:eastAsia="微軟正黑體" w:hAnsi="微軟正黑體" w:cs="標楷體"/>
          <w:color w:val="000000" w:themeColor="text1"/>
          <w:sz w:val="24"/>
          <w:szCs w:val="24"/>
        </w:rPr>
        <w:t>11</w:t>
      </w:r>
      <w:r w:rsidRPr="00D75EBC">
        <w:rPr>
          <w:rFonts w:ascii="微軟正黑體" w:eastAsia="微軟正黑體" w:hAnsi="微軟正黑體" w:cs="標楷體" w:hint="eastAsia"/>
          <w:color w:val="000000" w:themeColor="text1"/>
          <w:sz w:val="24"/>
          <w:szCs w:val="24"/>
        </w:rPr>
        <w:t>月</w:t>
      </w:r>
      <w:r w:rsidR="00D20CDD" w:rsidRPr="00D75EBC">
        <w:rPr>
          <w:rFonts w:ascii="微軟正黑體" w:eastAsia="微軟正黑體" w:hAnsi="微軟正黑體" w:cs="標楷體"/>
          <w:color w:val="000000" w:themeColor="text1"/>
          <w:sz w:val="24"/>
          <w:szCs w:val="24"/>
        </w:rPr>
        <w:t>2</w:t>
      </w:r>
      <w:r w:rsidRPr="00D75EBC">
        <w:rPr>
          <w:rFonts w:ascii="微軟正黑體" w:eastAsia="微軟正黑體" w:hAnsi="微軟正黑體" w:cs="標楷體"/>
          <w:color w:val="000000" w:themeColor="text1"/>
          <w:sz w:val="24"/>
          <w:szCs w:val="24"/>
        </w:rPr>
        <w:t>0</w:t>
      </w:r>
      <w:r w:rsidRPr="00D75EBC">
        <w:rPr>
          <w:rFonts w:ascii="微軟正黑體" w:eastAsia="微軟正黑體" w:hAnsi="微軟正黑體" w:cs="標楷體" w:hint="eastAsia"/>
          <w:color w:val="000000" w:themeColor="text1"/>
          <w:sz w:val="24"/>
          <w:szCs w:val="24"/>
        </w:rPr>
        <w:t>日前完成</w:t>
      </w:r>
      <w:r w:rsidRPr="00D75EBC">
        <w:rPr>
          <w:rFonts w:ascii="微軟正黑體" w:eastAsia="微軟正黑體" w:hAnsi="微軟正黑體" w:cs="標楷體"/>
          <w:color w:val="000000" w:themeColor="text1"/>
          <w:sz w:val="24"/>
          <w:szCs w:val="24"/>
        </w:rPr>
        <w:t>所有程式開發與功能整合</w:t>
      </w:r>
      <w:r w:rsidRPr="00D75EBC">
        <w:rPr>
          <w:rFonts w:ascii="微軟正黑體" w:eastAsia="微軟正黑體" w:hAnsi="微軟正黑體" w:cs="標楷體" w:hint="eastAsia"/>
          <w:color w:val="000000" w:themeColor="text1"/>
          <w:sz w:val="24"/>
          <w:szCs w:val="24"/>
        </w:rPr>
        <w:t>，</w:t>
      </w:r>
      <w:r w:rsidRPr="00D75EBC">
        <w:rPr>
          <w:rFonts w:ascii="微軟正黑體" w:eastAsia="微軟正黑體" w:hAnsi="微軟正黑體" w:cs="標楷體"/>
          <w:color w:val="000000" w:themeColor="text1"/>
          <w:sz w:val="24"/>
          <w:szCs w:val="24"/>
        </w:rPr>
        <w:t>交付測試環境</w:t>
      </w:r>
      <w:r w:rsidR="00D75EBC">
        <w:rPr>
          <w:rFonts w:ascii="微軟正黑體" w:eastAsia="微軟正黑體" w:hAnsi="微軟正黑體" w:cs="標楷體" w:hint="eastAsia"/>
          <w:color w:val="000000" w:themeColor="text1"/>
          <w:sz w:val="24"/>
          <w:szCs w:val="24"/>
        </w:rPr>
        <w:t>之系統與</w:t>
      </w:r>
      <w:r w:rsidR="00513C22" w:rsidRPr="00D75EBC">
        <w:rPr>
          <w:rFonts w:ascii="微軟正黑體" w:eastAsia="微軟正黑體" w:hAnsi="微軟正黑體" w:cs="標楷體" w:hint="eastAsia"/>
          <w:color w:val="000000" w:themeColor="text1"/>
          <w:sz w:val="24"/>
          <w:szCs w:val="24"/>
        </w:rPr>
        <w:t>報告書</w:t>
      </w:r>
      <w:r w:rsidR="0031591F">
        <w:rPr>
          <w:rFonts w:ascii="微軟正黑體" w:eastAsia="微軟正黑體" w:hAnsi="微軟正黑體" w:cs="標楷體" w:hint="eastAsia"/>
          <w:color w:val="000000" w:themeColor="text1"/>
          <w:sz w:val="24"/>
          <w:szCs w:val="24"/>
        </w:rPr>
        <w:t>、</w:t>
      </w:r>
      <w:r w:rsidR="0031591F" w:rsidRPr="0031591F">
        <w:rPr>
          <w:rFonts w:ascii="微軟正黑體" w:eastAsia="微軟正黑體" w:hAnsi="微軟正黑體" w:cs="標楷體"/>
          <w:color w:val="000000" w:themeColor="text1"/>
          <w:sz w:val="24"/>
          <w:szCs w:val="24"/>
        </w:rPr>
        <w:t>系統與資料庫設計規格說明書</w:t>
      </w:r>
      <w:r w:rsidR="0031591F">
        <w:rPr>
          <w:rFonts w:ascii="微軟正黑體" w:eastAsia="微軟正黑體" w:hAnsi="微軟正黑體" w:cs="標楷體" w:hint="eastAsia"/>
          <w:color w:val="000000" w:themeColor="text1"/>
          <w:sz w:val="24"/>
          <w:szCs w:val="24"/>
        </w:rPr>
        <w:t>及</w:t>
      </w:r>
      <w:r w:rsidR="0031591F" w:rsidRPr="0031591F">
        <w:rPr>
          <w:rFonts w:ascii="微軟正黑體" w:eastAsia="微軟正黑體" w:hAnsi="微軟正黑體" w:cs="標楷體"/>
          <w:color w:val="000000" w:themeColor="text1"/>
          <w:sz w:val="24"/>
          <w:szCs w:val="24"/>
        </w:rPr>
        <w:t>程式設計說明書（含API功能或CI/CD等設定文件）</w:t>
      </w:r>
      <w:r w:rsidRPr="00D75EBC">
        <w:rPr>
          <w:rFonts w:ascii="微軟正黑體" w:eastAsia="微軟正黑體" w:hAnsi="微軟正黑體" w:cs="標楷體" w:hint="eastAsia"/>
          <w:color w:val="000000" w:themeColor="text1"/>
          <w:sz w:val="24"/>
          <w:szCs w:val="24"/>
        </w:rPr>
        <w:t>，經甲方審核認可後，由甲方憑乙方開立之合法憑證撥付本案經費總價</w:t>
      </w:r>
      <w:r w:rsidR="00B634D7" w:rsidRPr="00D75EBC">
        <w:rPr>
          <w:rFonts w:ascii="微軟正黑體" w:eastAsia="微軟正黑體" w:hAnsi="微軟正黑體" w:cs="標楷體"/>
          <w:color w:val="000000" w:themeColor="text1"/>
          <w:sz w:val="24"/>
          <w:szCs w:val="24"/>
        </w:rPr>
        <w:t>25</w:t>
      </w:r>
      <w:r w:rsidRPr="00D75EBC">
        <w:rPr>
          <w:rFonts w:ascii="微軟正黑體" w:eastAsia="微軟正黑體" w:hAnsi="微軟正黑體" w:cs="標楷體" w:hint="eastAsia"/>
          <w:color w:val="000000" w:themeColor="text1"/>
          <w:sz w:val="24"/>
          <w:szCs w:val="24"/>
        </w:rPr>
        <w:t>%，計新臺幣</w:t>
      </w:r>
      <w:r w:rsidR="00B634D7" w:rsidRPr="00D75EBC">
        <w:rPr>
          <w:rFonts w:ascii="微軟正黑體" w:eastAsia="微軟正黑體" w:hAnsi="微軟正黑體" w:cs="標楷體"/>
          <w:color w:val="000000" w:themeColor="text1"/>
          <w:sz w:val="24"/>
          <w:szCs w:val="24"/>
        </w:rPr>
        <w:t>625</w:t>
      </w:r>
      <w:r w:rsidRPr="00D75EBC">
        <w:rPr>
          <w:rFonts w:ascii="微軟正黑體" w:eastAsia="微軟正黑體" w:hAnsi="微軟正黑體" w:cs="標楷體"/>
          <w:color w:val="000000" w:themeColor="text1"/>
          <w:sz w:val="24"/>
          <w:szCs w:val="24"/>
        </w:rPr>
        <w:t>,000</w:t>
      </w:r>
      <w:r w:rsidRPr="00D75EBC">
        <w:rPr>
          <w:rFonts w:ascii="微軟正黑體" w:eastAsia="微軟正黑體" w:hAnsi="微軟正黑體" w:cs="標楷體" w:hint="eastAsia"/>
          <w:color w:val="000000" w:themeColor="text1"/>
          <w:sz w:val="24"/>
          <w:szCs w:val="24"/>
        </w:rPr>
        <w:t>元整（含稅）。</w:t>
      </w:r>
    </w:p>
    <w:p w14:paraId="36F1425D" w14:textId="0F650E47" w:rsidR="00DD5DB2" w:rsidRPr="00D75EBC" w:rsidRDefault="00DD5DB2">
      <w:pPr>
        <w:pStyle w:val="afff8"/>
        <w:numPr>
          <w:ilvl w:val="0"/>
          <w:numId w:val="32"/>
        </w:numPr>
        <w:pBdr>
          <w:top w:val="none" w:sz="0" w:space="0" w:color="000000"/>
          <w:left w:val="none" w:sz="0" w:space="0" w:color="000000"/>
          <w:bottom w:val="none" w:sz="0" w:space="0" w:color="000000"/>
          <w:right w:val="none" w:sz="0" w:space="0" w:color="000000"/>
        </w:pBdr>
        <w:suppressAutoHyphens/>
        <w:adjustRightInd/>
        <w:spacing w:line="400" w:lineRule="exact"/>
        <w:ind w:leftChars="295" w:left="1274" w:right="0" w:hangingChars="236" w:hanging="566"/>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第四期款：</w:t>
      </w:r>
    </w:p>
    <w:p w14:paraId="608BC1F9" w14:textId="27B16E42" w:rsidR="00DD5DB2" w:rsidRDefault="00DD5DB2" w:rsidP="00513C22">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274" w:right="0"/>
        <w:rPr>
          <w:rFonts w:ascii="微軟正黑體" w:eastAsia="微軟正黑體" w:hAnsi="微軟正黑體" w:cs="標楷體"/>
          <w:color w:val="000000" w:themeColor="text1"/>
          <w:sz w:val="24"/>
          <w:szCs w:val="24"/>
        </w:rPr>
      </w:pPr>
      <w:r w:rsidRPr="00D75EBC">
        <w:rPr>
          <w:rFonts w:ascii="微軟正黑體" w:eastAsia="微軟正黑體" w:hAnsi="微軟正黑體" w:cs="標楷體" w:hint="eastAsia"/>
          <w:color w:val="000000" w:themeColor="text1"/>
          <w:sz w:val="24"/>
          <w:szCs w:val="24"/>
        </w:rPr>
        <w:t>乙方須於</w:t>
      </w:r>
      <w:r w:rsidRPr="00D75EBC">
        <w:rPr>
          <w:rFonts w:ascii="微軟正黑體" w:eastAsia="微軟正黑體" w:hAnsi="微軟正黑體" w:cs="標楷體"/>
          <w:color w:val="000000" w:themeColor="text1"/>
          <w:sz w:val="24"/>
          <w:szCs w:val="24"/>
        </w:rPr>
        <w:t>115</w:t>
      </w:r>
      <w:r w:rsidRPr="00D75EBC">
        <w:rPr>
          <w:rFonts w:ascii="微軟正黑體" w:eastAsia="微軟正黑體" w:hAnsi="微軟正黑體" w:cs="標楷體" w:hint="eastAsia"/>
          <w:color w:val="000000" w:themeColor="text1"/>
          <w:sz w:val="24"/>
          <w:szCs w:val="24"/>
        </w:rPr>
        <w:t>年</w:t>
      </w:r>
      <w:r w:rsidRPr="00D75EBC">
        <w:rPr>
          <w:rFonts w:ascii="微軟正黑體" w:eastAsia="微軟正黑體" w:hAnsi="微軟正黑體" w:cs="標楷體"/>
          <w:color w:val="000000" w:themeColor="text1"/>
          <w:sz w:val="24"/>
          <w:szCs w:val="24"/>
        </w:rPr>
        <w:t>12</w:t>
      </w:r>
      <w:r w:rsidRPr="00D75EBC">
        <w:rPr>
          <w:rFonts w:ascii="微軟正黑體" w:eastAsia="微軟正黑體" w:hAnsi="微軟正黑體" w:cs="標楷體" w:hint="eastAsia"/>
          <w:color w:val="000000" w:themeColor="text1"/>
          <w:sz w:val="24"/>
          <w:szCs w:val="24"/>
        </w:rPr>
        <w:t>月</w:t>
      </w:r>
      <w:r w:rsidRPr="00D75EBC">
        <w:rPr>
          <w:rFonts w:ascii="微軟正黑體" w:eastAsia="微軟正黑體" w:hAnsi="微軟正黑體" w:cs="標楷體"/>
          <w:color w:val="000000" w:themeColor="text1"/>
          <w:sz w:val="24"/>
          <w:szCs w:val="24"/>
        </w:rPr>
        <w:t>31</w:t>
      </w:r>
      <w:r w:rsidRPr="00D75EBC">
        <w:rPr>
          <w:rFonts w:ascii="微軟正黑體" w:eastAsia="微軟正黑體" w:hAnsi="微軟正黑體" w:cs="標楷體" w:hint="eastAsia"/>
          <w:color w:val="000000" w:themeColor="text1"/>
          <w:sz w:val="24"/>
          <w:szCs w:val="24"/>
        </w:rPr>
        <w:t>日前完成報價單所列之所有工作內容</w:t>
      </w:r>
      <w:r w:rsidR="0031591F">
        <w:rPr>
          <w:rFonts w:ascii="微軟正黑體" w:eastAsia="微軟正黑體" w:hAnsi="微軟正黑體" w:cs="標楷體" w:hint="eastAsia"/>
          <w:color w:val="000000" w:themeColor="text1"/>
          <w:sz w:val="24"/>
          <w:szCs w:val="24"/>
        </w:rPr>
        <w:t>、</w:t>
      </w:r>
      <w:r w:rsidR="0031591F" w:rsidRPr="0031591F">
        <w:rPr>
          <w:rFonts w:ascii="微軟正黑體" w:eastAsia="微軟正黑體" w:hAnsi="微軟正黑體" w:cs="標楷體"/>
          <w:color w:val="000000" w:themeColor="text1"/>
          <w:sz w:val="24"/>
          <w:szCs w:val="24"/>
        </w:rPr>
        <w:t>完成本專案所有系統功能需求建置</w:t>
      </w:r>
      <w:r w:rsidRPr="00D75EBC">
        <w:rPr>
          <w:rFonts w:ascii="微軟正黑體" w:eastAsia="微軟正黑體" w:hAnsi="微軟正黑體" w:cs="標楷體" w:hint="eastAsia"/>
          <w:color w:val="000000" w:themeColor="text1"/>
          <w:sz w:val="24"/>
          <w:szCs w:val="24"/>
        </w:rPr>
        <w:t>、系統正式上線運行並移交原始碼</w:t>
      </w:r>
      <w:r w:rsidR="0031591F">
        <w:rPr>
          <w:rFonts w:ascii="微軟正黑體" w:eastAsia="微軟正黑體" w:hAnsi="微軟正黑體" w:cs="標楷體" w:hint="eastAsia"/>
          <w:color w:val="000000" w:themeColor="text1"/>
          <w:sz w:val="24"/>
          <w:szCs w:val="24"/>
        </w:rPr>
        <w:t>（未編譯）</w:t>
      </w:r>
      <w:r w:rsidR="00203C88">
        <w:rPr>
          <w:rFonts w:ascii="微軟正黑體" w:eastAsia="微軟正黑體" w:hAnsi="微軟正黑體" w:cs="標楷體" w:hint="eastAsia"/>
          <w:color w:val="000000" w:themeColor="text1"/>
          <w:sz w:val="24"/>
          <w:szCs w:val="24"/>
        </w:rPr>
        <w:t>及執行碼</w:t>
      </w:r>
      <w:r w:rsidR="00513C22" w:rsidRPr="00D75EBC">
        <w:rPr>
          <w:rFonts w:ascii="微軟正黑體" w:eastAsia="微軟正黑體" w:hAnsi="微軟正黑體" w:cs="標楷體" w:hint="eastAsia"/>
          <w:color w:val="000000" w:themeColor="text1"/>
          <w:sz w:val="24"/>
          <w:szCs w:val="24"/>
        </w:rPr>
        <w:t>、提供系統操作與</w:t>
      </w:r>
      <w:r w:rsidR="00513C22" w:rsidRPr="00D75EBC">
        <w:rPr>
          <w:rFonts w:ascii="微軟正黑體" w:eastAsia="微軟正黑體" w:hAnsi="微軟正黑體" w:cs="標楷體"/>
          <w:color w:val="000000" w:themeColor="text1"/>
          <w:sz w:val="24"/>
          <w:szCs w:val="24"/>
        </w:rPr>
        <w:t>維運說明</w:t>
      </w:r>
      <w:r w:rsidR="00513C22" w:rsidRPr="00D75EBC">
        <w:rPr>
          <w:rFonts w:ascii="微軟正黑體" w:eastAsia="微軟正黑體" w:hAnsi="微軟正黑體" w:cs="標楷體" w:hint="eastAsia"/>
          <w:color w:val="000000" w:themeColor="text1"/>
          <w:sz w:val="24"/>
          <w:szCs w:val="24"/>
        </w:rPr>
        <w:t>及其</w:t>
      </w:r>
      <w:r w:rsidR="00513C22" w:rsidRPr="00D75EBC">
        <w:rPr>
          <w:rFonts w:ascii="微軟正黑體" w:eastAsia="微軟正黑體" w:hAnsi="微軟正黑體" w:cs="標楷體"/>
          <w:color w:val="000000" w:themeColor="text1"/>
          <w:sz w:val="24"/>
          <w:szCs w:val="24"/>
        </w:rPr>
        <w:t>相關文件</w:t>
      </w:r>
      <w:r w:rsidR="00513C22" w:rsidRPr="00D75EBC">
        <w:rPr>
          <w:rFonts w:ascii="微軟正黑體" w:eastAsia="微軟正黑體" w:hAnsi="微軟正黑體" w:cs="標楷體" w:hint="eastAsia"/>
          <w:color w:val="000000" w:themeColor="text1"/>
          <w:sz w:val="24"/>
          <w:szCs w:val="24"/>
        </w:rPr>
        <w:t>，包含</w:t>
      </w:r>
      <w:r w:rsidR="00513C22" w:rsidRPr="00D75EBC">
        <w:rPr>
          <w:rFonts w:ascii="微軟正黑體" w:eastAsia="微軟正黑體" w:hAnsi="微軟正黑體" w:cs="標楷體"/>
          <w:color w:val="000000" w:themeColor="text1"/>
          <w:sz w:val="24"/>
          <w:szCs w:val="24"/>
        </w:rPr>
        <w:t>系統架構說明、資料庫架構說明、API說明</w:t>
      </w:r>
      <w:r w:rsidR="00D75EBC">
        <w:rPr>
          <w:rFonts w:ascii="微軟正黑體" w:eastAsia="微軟正黑體" w:hAnsi="微軟正黑體" w:cs="標楷體" w:hint="eastAsia"/>
          <w:color w:val="000000" w:themeColor="text1"/>
          <w:sz w:val="24"/>
          <w:szCs w:val="24"/>
        </w:rPr>
        <w:t>文件</w:t>
      </w:r>
      <w:r w:rsidR="00513C22" w:rsidRPr="00D75EBC">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系統操作</w:t>
      </w:r>
      <w:r w:rsidR="00513C22" w:rsidRPr="00D75EBC">
        <w:rPr>
          <w:rFonts w:ascii="微軟正黑體" w:eastAsia="微軟正黑體" w:hAnsi="微軟正黑體" w:cs="標楷體" w:hint="eastAsia"/>
          <w:color w:val="000000" w:themeColor="text1"/>
          <w:sz w:val="24"/>
          <w:szCs w:val="24"/>
        </w:rPr>
        <w:t>與管理</w:t>
      </w:r>
      <w:r w:rsidR="00513C22" w:rsidRPr="00D75EBC">
        <w:rPr>
          <w:rFonts w:ascii="微軟正黑體" w:eastAsia="微軟正黑體" w:hAnsi="微軟正黑體" w:cs="標楷體"/>
          <w:color w:val="000000" w:themeColor="text1"/>
          <w:sz w:val="24"/>
          <w:szCs w:val="24"/>
        </w:rPr>
        <w:t>手冊、</w:t>
      </w:r>
      <w:r w:rsidR="0031591F" w:rsidRPr="0031591F">
        <w:rPr>
          <w:rFonts w:ascii="微軟正黑體" w:eastAsia="微軟正黑體" w:hAnsi="微軟正黑體" w:cs="標楷體"/>
          <w:color w:val="000000" w:themeColor="text1"/>
          <w:sz w:val="24"/>
          <w:szCs w:val="24"/>
        </w:rPr>
        <w:t>系統及雲端主機功能測試報告書</w:t>
      </w:r>
      <w:r w:rsidR="0031591F">
        <w:rPr>
          <w:rFonts w:ascii="微軟正黑體" w:eastAsia="微軟正黑體" w:hAnsi="微軟正黑體" w:cs="標楷體" w:hint="eastAsia"/>
          <w:color w:val="000000" w:themeColor="text1"/>
          <w:sz w:val="24"/>
          <w:szCs w:val="24"/>
        </w:rPr>
        <w:t>、</w:t>
      </w:r>
      <w:r w:rsidR="00513C22" w:rsidRPr="00D75EBC">
        <w:rPr>
          <w:rFonts w:ascii="微軟正黑體" w:eastAsia="微軟正黑體" w:hAnsi="微軟正黑體" w:cs="標楷體"/>
          <w:color w:val="000000" w:themeColor="text1"/>
          <w:sz w:val="24"/>
          <w:szCs w:val="24"/>
        </w:rPr>
        <w:t>系統</w:t>
      </w:r>
      <w:r w:rsidR="00513C22" w:rsidRPr="00D75EBC">
        <w:rPr>
          <w:rFonts w:ascii="微軟正黑體" w:eastAsia="微軟正黑體" w:hAnsi="微軟正黑體" w:cs="標楷體" w:hint="eastAsia"/>
          <w:color w:val="000000" w:themeColor="text1"/>
          <w:sz w:val="24"/>
          <w:szCs w:val="24"/>
        </w:rPr>
        <w:t>與</w:t>
      </w:r>
      <w:r w:rsidR="00513C22" w:rsidRPr="00D75EBC">
        <w:rPr>
          <w:rFonts w:ascii="微軟正黑體" w:eastAsia="微軟正黑體" w:hAnsi="微軟正黑體" w:cs="標楷體"/>
          <w:color w:val="000000" w:themeColor="text1"/>
          <w:sz w:val="24"/>
          <w:szCs w:val="24"/>
        </w:rPr>
        <w:t>雲端資安報告</w:t>
      </w:r>
      <w:r w:rsidR="00513C22" w:rsidRPr="00D75EBC">
        <w:rPr>
          <w:rFonts w:ascii="微軟正黑體" w:eastAsia="微軟正黑體" w:hAnsi="微軟正黑體" w:cs="標楷體" w:hint="eastAsia"/>
          <w:color w:val="000000" w:themeColor="text1"/>
          <w:sz w:val="24"/>
          <w:szCs w:val="24"/>
        </w:rPr>
        <w:t>及</w:t>
      </w:r>
      <w:r w:rsidR="00513C22" w:rsidRPr="00D75EBC">
        <w:rPr>
          <w:rFonts w:ascii="微軟正黑體" w:eastAsia="微軟正黑體" w:hAnsi="微軟正黑體" w:cs="標楷體"/>
          <w:color w:val="000000" w:themeColor="text1"/>
          <w:sz w:val="24"/>
          <w:szCs w:val="24"/>
        </w:rPr>
        <w:t>說明手冊</w:t>
      </w:r>
      <w:r w:rsidR="00886F80">
        <w:rPr>
          <w:rFonts w:ascii="微軟正黑體" w:eastAsia="微軟正黑體" w:hAnsi="微軟正黑體" w:cs="標楷體" w:hint="eastAsia"/>
          <w:color w:val="000000" w:themeColor="text1"/>
          <w:sz w:val="24"/>
          <w:szCs w:val="24"/>
        </w:rPr>
        <w:t>、</w:t>
      </w:r>
      <w:r w:rsidR="00886F80" w:rsidRPr="00886F80">
        <w:rPr>
          <w:rFonts w:ascii="微軟正黑體" w:eastAsia="微軟正黑體" w:hAnsi="微軟正黑體" w:cs="標楷體"/>
          <w:color w:val="000000" w:themeColor="text1"/>
          <w:sz w:val="24"/>
          <w:szCs w:val="24"/>
        </w:rPr>
        <w:t>資安及弱點掃描報告</w:t>
      </w:r>
      <w:r w:rsidR="00513C22" w:rsidRPr="00D75EBC">
        <w:rPr>
          <w:rFonts w:ascii="微軟正黑體" w:eastAsia="微軟正黑體" w:hAnsi="微軟正黑體" w:cs="標楷體" w:hint="eastAsia"/>
          <w:color w:val="000000" w:themeColor="text1"/>
          <w:sz w:val="24"/>
          <w:szCs w:val="24"/>
        </w:rPr>
        <w:t>、系</w:t>
      </w:r>
      <w:r w:rsidR="00513C22" w:rsidRPr="00D75EBC">
        <w:rPr>
          <w:rFonts w:ascii="微軟正黑體" w:eastAsia="微軟正黑體" w:hAnsi="微軟正黑體" w:cs="標楷體"/>
          <w:color w:val="000000" w:themeColor="text1"/>
          <w:sz w:val="24"/>
          <w:szCs w:val="24"/>
        </w:rPr>
        <w:t>統教育訓練手冊</w:t>
      </w:r>
      <w:r w:rsidR="00513C22" w:rsidRPr="00D75EBC">
        <w:rPr>
          <w:rFonts w:ascii="微軟正黑體" w:eastAsia="微軟正黑體" w:hAnsi="微軟正黑體" w:cs="標楷體" w:hint="eastAsia"/>
          <w:color w:val="000000" w:themeColor="text1"/>
          <w:sz w:val="24"/>
          <w:szCs w:val="24"/>
        </w:rPr>
        <w:t>與影片</w:t>
      </w:r>
      <w:r w:rsidR="00886F80">
        <w:rPr>
          <w:rFonts w:ascii="微軟正黑體" w:eastAsia="微軟正黑體" w:hAnsi="微軟正黑體" w:cs="標楷體" w:hint="eastAsia"/>
          <w:color w:val="000000" w:themeColor="text1"/>
          <w:sz w:val="24"/>
          <w:szCs w:val="24"/>
        </w:rPr>
        <w:t>、</w:t>
      </w:r>
      <w:r w:rsidR="00886F80" w:rsidRPr="00886F80">
        <w:rPr>
          <w:rFonts w:ascii="微軟正黑體" w:eastAsia="微軟正黑體" w:hAnsi="微軟正黑體" w:cs="標楷體"/>
          <w:color w:val="000000" w:themeColor="text1"/>
          <w:sz w:val="24"/>
          <w:szCs w:val="24"/>
        </w:rPr>
        <w:t>結案成果報告書</w:t>
      </w:r>
      <w:r w:rsidR="00886F80">
        <w:rPr>
          <w:rFonts w:ascii="微軟正黑體" w:eastAsia="微軟正黑體" w:hAnsi="微軟正黑體" w:cs="標楷體" w:hint="eastAsia"/>
          <w:color w:val="000000" w:themeColor="text1"/>
          <w:sz w:val="24"/>
          <w:szCs w:val="24"/>
        </w:rPr>
        <w:t>及保固計畫書等</w:t>
      </w:r>
      <w:r w:rsidRPr="00D75EBC">
        <w:rPr>
          <w:rFonts w:ascii="微軟正黑體" w:eastAsia="微軟正黑體" w:hAnsi="微軟正黑體" w:cs="標楷體" w:hint="eastAsia"/>
          <w:color w:val="000000" w:themeColor="text1"/>
          <w:sz w:val="24"/>
          <w:szCs w:val="24"/>
        </w:rPr>
        <w:t>，經甲方審核認可後，由甲方憑乙方開立之合法憑證撥付本案經費總價</w:t>
      </w:r>
      <w:r w:rsidR="00B634D7" w:rsidRPr="00D75EBC">
        <w:rPr>
          <w:rFonts w:ascii="微軟正黑體" w:eastAsia="微軟正黑體" w:hAnsi="微軟正黑體" w:cs="標楷體"/>
          <w:color w:val="000000" w:themeColor="text1"/>
          <w:sz w:val="24"/>
          <w:szCs w:val="24"/>
        </w:rPr>
        <w:t>35</w:t>
      </w:r>
      <w:r w:rsidRPr="00D75EBC">
        <w:rPr>
          <w:rFonts w:ascii="微軟正黑體" w:eastAsia="微軟正黑體" w:hAnsi="微軟正黑體" w:cs="標楷體" w:hint="eastAsia"/>
          <w:color w:val="000000" w:themeColor="text1"/>
          <w:sz w:val="24"/>
          <w:szCs w:val="24"/>
        </w:rPr>
        <w:t>%，計新臺幣</w:t>
      </w:r>
      <w:r w:rsidR="00B634D7" w:rsidRPr="00D75EBC">
        <w:rPr>
          <w:rFonts w:ascii="微軟正黑體" w:eastAsia="微軟正黑體" w:hAnsi="微軟正黑體" w:cs="標楷體"/>
          <w:color w:val="000000" w:themeColor="text1"/>
          <w:sz w:val="24"/>
          <w:szCs w:val="24"/>
        </w:rPr>
        <w:t>875</w:t>
      </w:r>
      <w:r w:rsidRPr="00D75EBC">
        <w:rPr>
          <w:rFonts w:ascii="微軟正黑體" w:eastAsia="微軟正黑體" w:hAnsi="微軟正黑體" w:cs="標楷體" w:hint="eastAsia"/>
          <w:color w:val="000000" w:themeColor="text1"/>
          <w:sz w:val="24"/>
          <w:szCs w:val="24"/>
        </w:rPr>
        <w:t>,</w:t>
      </w:r>
      <w:r w:rsidRPr="00D75EBC">
        <w:rPr>
          <w:rFonts w:ascii="微軟正黑體" w:eastAsia="微軟正黑體" w:hAnsi="微軟正黑體" w:cs="標楷體"/>
          <w:color w:val="000000" w:themeColor="text1"/>
          <w:sz w:val="24"/>
          <w:szCs w:val="24"/>
        </w:rPr>
        <w:t>000</w:t>
      </w:r>
      <w:r w:rsidRPr="00D75EBC">
        <w:rPr>
          <w:rFonts w:ascii="微軟正黑體" w:eastAsia="微軟正黑體" w:hAnsi="微軟正黑體" w:cs="標楷體" w:hint="eastAsia"/>
          <w:color w:val="000000" w:themeColor="text1"/>
          <w:sz w:val="24"/>
          <w:szCs w:val="24"/>
        </w:rPr>
        <w:t>元整（含稅）。</w:t>
      </w:r>
    </w:p>
    <w:p w14:paraId="0EAA65AF" w14:textId="77777777" w:rsidR="00886F80" w:rsidRPr="0031591F" w:rsidRDefault="00886F80" w:rsidP="00513C22">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274" w:right="0"/>
        <w:rPr>
          <w:rFonts w:ascii="微軟正黑體" w:eastAsia="微軟正黑體" w:hAnsi="微軟正黑體" w:cs="標楷體"/>
          <w:color w:val="000000" w:themeColor="text1"/>
          <w:sz w:val="24"/>
          <w:szCs w:val="24"/>
        </w:rPr>
      </w:pPr>
    </w:p>
    <w:p w14:paraId="3CCB89A1" w14:textId="6E71086C" w:rsidR="00D717E6" w:rsidRPr="003A2992" w:rsidRDefault="00D717E6">
      <w:pPr>
        <w:pStyle w:val="a8"/>
        <w:numPr>
          <w:ilvl w:val="0"/>
          <w:numId w:val="31"/>
        </w:numPr>
        <w:ind w:leftChars="0"/>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品質保證</w:t>
      </w:r>
    </w:p>
    <w:p w14:paraId="75FB17C3" w14:textId="78A5CBA2" w:rsidR="00D717E6" w:rsidRPr="003A2992" w:rsidRDefault="00A52D17">
      <w:pPr>
        <w:pStyle w:val="afff8"/>
        <w:numPr>
          <w:ilvl w:val="0"/>
          <w:numId w:val="59"/>
        </w:numPr>
        <w:pBdr>
          <w:top w:val="none" w:sz="0" w:space="0" w:color="000000"/>
          <w:left w:val="none" w:sz="0" w:space="0" w:color="000000"/>
          <w:bottom w:val="none" w:sz="0" w:space="0" w:color="000000"/>
          <w:right w:val="none" w:sz="0" w:space="0" w:color="000000"/>
        </w:pBdr>
        <w:suppressAutoHyphens/>
        <w:adjustRightInd/>
        <w:spacing w:line="400" w:lineRule="exact"/>
        <w:ind w:left="1191" w:right="0" w:hanging="482"/>
        <w:rPr>
          <w:rFonts w:ascii="微軟正黑體" w:eastAsia="微軟正黑體" w:hAnsi="微軟正黑體" w:cs="標楷體"/>
          <w:color w:val="000000" w:themeColor="text1"/>
          <w:sz w:val="24"/>
          <w:szCs w:val="24"/>
        </w:rPr>
      </w:pPr>
      <w:r w:rsidRPr="003A2992">
        <w:rPr>
          <w:rFonts w:ascii="微軟正黑體" w:eastAsia="微軟正黑體" w:hAnsi="微軟正黑體" w:cs="標楷體" w:hint="eastAsia"/>
          <w:color w:val="000000" w:themeColor="text1"/>
          <w:sz w:val="24"/>
          <w:szCs w:val="24"/>
        </w:rPr>
        <w:t>乙方保證具有豐富之經驗及充分之能力承攬本</w:t>
      </w:r>
      <w:r w:rsidR="006A7E52" w:rsidRPr="003A2992">
        <w:rPr>
          <w:rFonts w:ascii="微軟正黑體" w:eastAsia="微軟正黑體" w:hAnsi="微軟正黑體" w:cs="標楷體" w:hint="eastAsia"/>
          <w:color w:val="000000" w:themeColor="text1"/>
          <w:sz w:val="24"/>
          <w:szCs w:val="24"/>
        </w:rPr>
        <w:t>契約</w:t>
      </w:r>
      <w:r w:rsidRPr="003A2992">
        <w:rPr>
          <w:rFonts w:ascii="微軟正黑體" w:eastAsia="微軟正黑體" w:hAnsi="微軟正黑體" w:cs="標楷體" w:hint="eastAsia"/>
          <w:color w:val="000000" w:themeColor="text1"/>
          <w:sz w:val="24"/>
          <w:szCs w:val="24"/>
        </w:rPr>
        <w:t>之維護工作，其參與維護工作之人員亦皆具充分之經驗與能力及專業證照。</w:t>
      </w:r>
    </w:p>
    <w:p w14:paraId="49E48C70" w14:textId="16BED25F" w:rsidR="00A52D17" w:rsidRPr="003A2992" w:rsidRDefault="00A52D17">
      <w:pPr>
        <w:pStyle w:val="afff8"/>
        <w:numPr>
          <w:ilvl w:val="0"/>
          <w:numId w:val="59"/>
        </w:numPr>
        <w:pBdr>
          <w:top w:val="none" w:sz="0" w:space="0" w:color="000000"/>
          <w:left w:val="none" w:sz="0" w:space="0" w:color="000000"/>
          <w:bottom w:val="none" w:sz="0" w:space="0" w:color="000000"/>
          <w:right w:val="none" w:sz="0" w:space="0" w:color="000000"/>
        </w:pBdr>
        <w:suppressAutoHyphens/>
        <w:adjustRightInd/>
        <w:spacing w:line="400" w:lineRule="exact"/>
        <w:ind w:left="1191" w:right="0" w:hanging="482"/>
        <w:rPr>
          <w:rFonts w:ascii="微軟正黑體" w:eastAsia="微軟正黑體" w:hAnsi="微軟正黑體" w:cs="標楷體"/>
          <w:color w:val="000000" w:themeColor="text1"/>
          <w:sz w:val="24"/>
          <w:szCs w:val="24"/>
        </w:rPr>
      </w:pPr>
      <w:r w:rsidRPr="003A2992">
        <w:rPr>
          <w:rFonts w:ascii="微軟正黑體" w:eastAsia="微軟正黑體" w:hAnsi="微軟正黑體" w:cs="標楷體" w:hint="eastAsia"/>
          <w:color w:val="000000" w:themeColor="text1"/>
          <w:sz w:val="24"/>
          <w:szCs w:val="24"/>
        </w:rPr>
        <w:t>就維護工作之履行，乙方應盡善良管理人之注意方仍應依本</w:t>
      </w:r>
      <w:r w:rsidR="006A7E52" w:rsidRPr="003A2992">
        <w:rPr>
          <w:rFonts w:ascii="微軟正黑體" w:eastAsia="微軟正黑體" w:hAnsi="微軟正黑體" w:cs="標楷體" w:hint="eastAsia"/>
          <w:color w:val="000000" w:themeColor="text1"/>
          <w:sz w:val="24"/>
          <w:szCs w:val="24"/>
        </w:rPr>
        <w:t>契約</w:t>
      </w:r>
      <w:r w:rsidRPr="003A2992">
        <w:rPr>
          <w:rFonts w:ascii="微軟正黑體" w:eastAsia="微軟正黑體" w:hAnsi="微軟正黑體" w:cs="標楷體" w:hint="eastAsia"/>
          <w:color w:val="000000" w:themeColor="text1"/>
          <w:sz w:val="24"/>
          <w:szCs w:val="24"/>
        </w:rPr>
        <w:t>規定履行保密義務。</w:t>
      </w:r>
    </w:p>
    <w:p w14:paraId="514372C6" w14:textId="5FEC92D5" w:rsidR="00A52D17" w:rsidRPr="003A2992" w:rsidRDefault="00A52D17">
      <w:pPr>
        <w:pStyle w:val="afff8"/>
        <w:numPr>
          <w:ilvl w:val="0"/>
          <w:numId w:val="59"/>
        </w:numPr>
        <w:pBdr>
          <w:top w:val="none" w:sz="0" w:space="0" w:color="000000"/>
          <w:left w:val="none" w:sz="0" w:space="0" w:color="000000"/>
          <w:bottom w:val="none" w:sz="0" w:space="0" w:color="000000"/>
          <w:right w:val="none" w:sz="0" w:space="0" w:color="000000"/>
        </w:pBdr>
        <w:suppressAutoHyphens/>
        <w:adjustRightInd/>
        <w:spacing w:line="400" w:lineRule="exact"/>
        <w:ind w:left="1191" w:right="0" w:hanging="482"/>
        <w:rPr>
          <w:rFonts w:ascii="微軟正黑體" w:eastAsia="微軟正黑體" w:hAnsi="微軟正黑體" w:cs="標楷體"/>
          <w:color w:val="000000" w:themeColor="text1"/>
          <w:sz w:val="24"/>
          <w:szCs w:val="24"/>
        </w:rPr>
      </w:pPr>
      <w:r w:rsidRPr="003A2992">
        <w:rPr>
          <w:rFonts w:ascii="微軟正黑體" w:eastAsia="微軟正黑體" w:hAnsi="微軟正黑體" w:cs="標楷體" w:hint="eastAsia"/>
          <w:color w:val="000000" w:themeColor="text1"/>
          <w:sz w:val="24"/>
          <w:szCs w:val="24"/>
        </w:rPr>
        <w:t>乙方應要求其受任人、受僱人、代理人、協助保固之原廠及其他相關人員（下稱「參與人員」）遵守前二項規定。</w:t>
      </w:r>
    </w:p>
    <w:p w14:paraId="3307C92B" w14:textId="28D42951" w:rsidR="00FF5501" w:rsidRPr="003A2992" w:rsidRDefault="00FF5501">
      <w:pPr>
        <w:pStyle w:val="afff8"/>
        <w:numPr>
          <w:ilvl w:val="0"/>
          <w:numId w:val="59"/>
        </w:numPr>
        <w:pBdr>
          <w:top w:val="none" w:sz="0" w:space="0" w:color="000000"/>
          <w:left w:val="none" w:sz="0" w:space="0" w:color="000000"/>
          <w:bottom w:val="none" w:sz="0" w:space="0" w:color="000000"/>
          <w:right w:val="none" w:sz="0" w:space="0" w:color="000000"/>
        </w:pBdr>
        <w:suppressAutoHyphens/>
        <w:adjustRightInd/>
        <w:spacing w:line="400" w:lineRule="exact"/>
        <w:ind w:left="1191" w:right="0" w:hanging="482"/>
        <w:rPr>
          <w:rFonts w:ascii="微軟正黑體" w:eastAsia="微軟正黑體" w:hAnsi="微軟正黑體" w:cs="標楷體"/>
          <w:color w:val="000000" w:themeColor="text1"/>
          <w:sz w:val="24"/>
          <w:szCs w:val="24"/>
        </w:rPr>
      </w:pPr>
      <w:r w:rsidRPr="003A2992">
        <w:rPr>
          <w:rFonts w:ascii="微軟正黑體" w:eastAsia="微軟正黑體" w:hAnsi="微軟正黑體" w:cs="標楷體" w:hint="eastAsia"/>
          <w:color w:val="000000" w:themeColor="text1"/>
          <w:sz w:val="24"/>
          <w:szCs w:val="24"/>
        </w:rPr>
        <w:lastRenderedPageBreak/>
        <w:t>本案服務水準協議（</w:t>
      </w:r>
      <w:r w:rsidRPr="003A2992">
        <w:rPr>
          <w:rFonts w:ascii="微軟正黑體" w:eastAsia="微軟正黑體" w:hAnsi="微軟正黑體" w:cs="標楷體"/>
          <w:color w:val="000000" w:themeColor="text1"/>
          <w:sz w:val="24"/>
          <w:szCs w:val="24"/>
        </w:rPr>
        <w:t>SLA</w:t>
      </w:r>
      <w:r w:rsidRPr="003A2992">
        <w:rPr>
          <w:rFonts w:ascii="微軟正黑體" w:eastAsia="微軟正黑體" w:hAnsi="微軟正黑體" w:cs="標楷體" w:hint="eastAsia"/>
          <w:color w:val="000000" w:themeColor="text1"/>
          <w:sz w:val="24"/>
          <w:szCs w:val="24"/>
        </w:rPr>
        <w:t>）指標詳</w:t>
      </w:r>
      <w:r w:rsidR="00BB3D77">
        <w:rPr>
          <w:rFonts w:ascii="微軟正黑體" w:eastAsia="微軟正黑體" w:hAnsi="微軟正黑體" w:cs="標楷體" w:hint="eastAsia"/>
          <w:color w:val="000000" w:themeColor="text1"/>
          <w:sz w:val="24"/>
          <w:szCs w:val="24"/>
        </w:rPr>
        <w:t>如</w:t>
      </w:r>
      <w:r w:rsidRPr="003A2992">
        <w:rPr>
          <w:rFonts w:ascii="微軟正黑體" w:eastAsia="微軟正黑體" w:hAnsi="微軟正黑體" w:cs="標楷體" w:hint="eastAsia"/>
          <w:color w:val="000000" w:themeColor="text1"/>
          <w:sz w:val="24"/>
          <w:szCs w:val="24"/>
        </w:rPr>
        <w:t>附件</w:t>
      </w:r>
      <w:r w:rsidR="00D1247A" w:rsidRPr="003A2992">
        <w:rPr>
          <w:rFonts w:ascii="微軟正黑體" w:eastAsia="微軟正黑體" w:hAnsi="微軟正黑體" w:cs="標楷體" w:hint="eastAsia"/>
          <w:color w:val="000000" w:themeColor="text1"/>
          <w:sz w:val="24"/>
          <w:szCs w:val="24"/>
        </w:rPr>
        <w:t>。</w:t>
      </w:r>
    </w:p>
    <w:p w14:paraId="2A246508" w14:textId="77777777" w:rsidR="00D75EBC" w:rsidRPr="00DD5DB2" w:rsidRDefault="00D75EBC" w:rsidP="00D75EBC">
      <w:pPr>
        <w:pStyle w:val="afff8"/>
        <w:pBdr>
          <w:top w:val="none" w:sz="0" w:space="0" w:color="000000"/>
          <w:left w:val="none" w:sz="0" w:space="0" w:color="000000"/>
          <w:bottom w:val="none" w:sz="0" w:space="0" w:color="000000"/>
          <w:right w:val="none" w:sz="0" w:space="0" w:color="000000"/>
        </w:pBdr>
        <w:tabs>
          <w:tab w:val="clear" w:pos="1287"/>
        </w:tabs>
        <w:suppressAutoHyphens/>
        <w:adjustRightInd/>
        <w:spacing w:line="400" w:lineRule="exact"/>
        <w:ind w:left="1428" w:right="0"/>
        <w:rPr>
          <w:rFonts w:ascii="微軟正黑體" w:eastAsia="微軟正黑體" w:hAnsi="微軟正黑體" w:cs="標楷體"/>
          <w:color w:val="EE0000"/>
          <w:sz w:val="24"/>
          <w:szCs w:val="24"/>
        </w:rPr>
      </w:pPr>
    </w:p>
    <w:p w14:paraId="02A21814" w14:textId="458F8BC7" w:rsidR="002A26BA" w:rsidRPr="003A2992" w:rsidRDefault="00901547">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本案智慧財產權之歸屬與權益</w:t>
      </w:r>
    </w:p>
    <w:p w14:paraId="33D3E107" w14:textId="77777777" w:rsidR="005B2AFC" w:rsidRPr="00A47E23" w:rsidRDefault="005B2AFC">
      <w:pPr>
        <w:numPr>
          <w:ilvl w:val="0"/>
          <w:numId w:val="9"/>
        </w:numPr>
        <w:pBdr>
          <w:top w:val="nil"/>
          <w:left w:val="nil"/>
          <w:bottom w:val="nil"/>
          <w:right w:val="nil"/>
          <w:between w:val="nil"/>
        </w:pBdr>
        <w:ind w:leftChars="294" w:left="1275" w:hangingChars="237" w:hanging="569"/>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乙方因履行本契約所完成之著作，應以下列方式將著作財產權於著作完成時讓與甲方，並承諾對甲方不行使著作人格權： </w:t>
      </w:r>
    </w:p>
    <w:p w14:paraId="626C9226" w14:textId="77777777" w:rsidR="005B2AFC" w:rsidRPr="00A47E23" w:rsidRDefault="005B2AFC">
      <w:pPr>
        <w:pStyle w:val="a8"/>
        <w:numPr>
          <w:ilvl w:val="1"/>
          <w:numId w:val="10"/>
        </w:numPr>
        <w:ind w:leftChars="532" w:left="1843"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該著作係乙方所完成者，以乙方為著作人，著作財產權歸甲方所有。 </w:t>
      </w:r>
    </w:p>
    <w:p w14:paraId="7A2F9604" w14:textId="48CFD5EA" w:rsidR="005B2AFC" w:rsidRPr="00A47E23" w:rsidRDefault="005B2AFC">
      <w:pPr>
        <w:pStyle w:val="a8"/>
        <w:numPr>
          <w:ilvl w:val="1"/>
          <w:numId w:val="10"/>
        </w:numPr>
        <w:ind w:leftChars="532" w:left="1843"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該著作係乙方之受雇人職務上所完成者，乙方應與其受雇人約定由乙方為著作人，並由乙方將著作財產權讓與甲方。 </w:t>
      </w:r>
    </w:p>
    <w:p w14:paraId="0E9B0BF8" w14:textId="77777777" w:rsidR="005B2AFC" w:rsidRPr="00A47E23" w:rsidRDefault="005B2AFC">
      <w:pPr>
        <w:pStyle w:val="a8"/>
        <w:numPr>
          <w:ilvl w:val="1"/>
          <w:numId w:val="10"/>
        </w:numPr>
        <w:ind w:leftChars="532" w:left="1843"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該著作係乙方之受聘人所完成而其受聘人為自然人者，乙方應予該受聘人約定，由乙方為著作人，乙方並應將著作財產權讓與甲方。</w:t>
      </w:r>
    </w:p>
    <w:p w14:paraId="6D26EDF3" w14:textId="77777777" w:rsidR="005B2AFC" w:rsidRPr="00A47E23" w:rsidRDefault="005B2AFC">
      <w:pPr>
        <w:pStyle w:val="a8"/>
        <w:numPr>
          <w:ilvl w:val="1"/>
          <w:numId w:val="10"/>
        </w:numPr>
        <w:ind w:leftChars="532" w:left="1843"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該著作係乙方之受聘人所完成而其受聘人為法人者，乙方應予該受聘人約定，由該法人與其受雇人或受聘人約定由法人為著作人，並將其著作財產權讓與甲方。</w:t>
      </w:r>
    </w:p>
    <w:p w14:paraId="098380B6" w14:textId="77777777" w:rsidR="005B2AFC" w:rsidRPr="00A47E23" w:rsidRDefault="005B2AFC">
      <w:pPr>
        <w:numPr>
          <w:ilvl w:val="0"/>
          <w:numId w:val="9"/>
        </w:numPr>
        <w:pBdr>
          <w:top w:val="nil"/>
          <w:left w:val="nil"/>
          <w:bottom w:val="nil"/>
          <w:right w:val="nil"/>
          <w:between w:val="nil"/>
        </w:pBdr>
        <w:ind w:leftChars="295" w:left="1274"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乙方履約結果涉及產生著作權以外之智慧財產權者，甲方享有該智慧財產權之全部權利；非經甲方書面同意，乙方不得為任何形式之複製或主張。</w:t>
      </w:r>
    </w:p>
    <w:p w14:paraId="6FED5F24" w14:textId="1A8D47A1" w:rsidR="00901547" w:rsidRPr="00E04A7D" w:rsidRDefault="00901547">
      <w:pPr>
        <w:numPr>
          <w:ilvl w:val="0"/>
          <w:numId w:val="9"/>
        </w:numPr>
        <w:pBdr>
          <w:top w:val="nil"/>
          <w:left w:val="nil"/>
          <w:bottom w:val="nil"/>
          <w:right w:val="nil"/>
          <w:between w:val="nil"/>
        </w:pBdr>
        <w:ind w:leftChars="295" w:left="1274"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hint="eastAsia"/>
          <w:color w:val="000000" w:themeColor="text1"/>
        </w:rPr>
        <w:t>乙方保證本案相關成果皆未侵犯他人智慧財產權（包括但不限於著作權、專利權、商標權與營業秘密）或其他法律上權利。若因故意或過失不法侵害他人</w:t>
      </w:r>
      <w:r w:rsidRPr="00BB3D77">
        <w:rPr>
          <w:rFonts w:ascii="微軟正黑體" w:eastAsia="微軟正黑體" w:hAnsi="微軟正黑體" w:hint="eastAsia"/>
        </w:rPr>
        <w:t>（含國內外自然人及法人）之權利，由乙方自負法律責任，若有第三人向甲方或</w:t>
      </w:r>
      <w:r w:rsidR="00BB3D77" w:rsidRPr="00BB3D77">
        <w:rPr>
          <w:rFonts w:ascii="微軟正黑體" w:eastAsia="微軟正黑體" w:hAnsi="微軟正黑體" w:hint="eastAsia"/>
        </w:rPr>
        <w:t>經濟</w:t>
      </w:r>
      <w:r w:rsidR="00EF61DC" w:rsidRPr="00BB3D77">
        <w:rPr>
          <w:rFonts w:ascii="微軟正黑體" w:eastAsia="微軟正黑體" w:hAnsi="微軟正黑體" w:hint="eastAsia"/>
        </w:rPr>
        <w:t>部</w:t>
      </w:r>
      <w:r w:rsidR="00BB3D77" w:rsidRPr="00BB3D77">
        <w:rPr>
          <w:rFonts w:ascii="微軟正黑體" w:eastAsia="微軟正黑體" w:hAnsi="微軟正黑體" w:hint="eastAsia"/>
        </w:rPr>
        <w:t>產業發展署</w:t>
      </w:r>
      <w:r w:rsidRPr="00BB3D77">
        <w:rPr>
          <w:rFonts w:ascii="微軟正黑體" w:eastAsia="微軟正黑體" w:hAnsi="微軟正黑體" w:hint="eastAsia"/>
        </w:rPr>
        <w:t>提出侵權主張，乙方應立即出面解決，其產生之訴訟費用、律師費用及其他相關費用，悉由乙方負責；若因此造成甲方或</w:t>
      </w:r>
      <w:r w:rsidR="00BB3D77" w:rsidRPr="00BB3D77">
        <w:rPr>
          <w:rFonts w:ascii="微軟正黑體" w:eastAsia="微軟正黑體" w:hAnsi="微軟正黑體" w:hint="eastAsia"/>
        </w:rPr>
        <w:t>經濟部產業發展署</w:t>
      </w:r>
      <w:r w:rsidRPr="00BB3D77">
        <w:rPr>
          <w:rFonts w:ascii="微軟正黑體" w:eastAsia="微軟正黑體" w:hAnsi="微軟正黑體" w:hint="eastAsia"/>
        </w:rPr>
        <w:t>直接或間接（包括但不限於名譽）損害，乙方亦應無條件負擔賠償責任。</w:t>
      </w:r>
    </w:p>
    <w:p w14:paraId="04F42296" w14:textId="77777777" w:rsidR="00E04A7D" w:rsidRDefault="00E04A7D" w:rsidP="00E04A7D">
      <w:pPr>
        <w:pBdr>
          <w:top w:val="nil"/>
          <w:left w:val="nil"/>
          <w:bottom w:val="nil"/>
          <w:right w:val="nil"/>
          <w:between w:val="nil"/>
        </w:pBdr>
        <w:ind w:left="1274"/>
        <w:jc w:val="both"/>
        <w:rPr>
          <w:rFonts w:ascii="微軟正黑體" w:eastAsia="微軟正黑體" w:hAnsi="微軟正黑體"/>
          <w:color w:val="000000" w:themeColor="text1"/>
        </w:rPr>
      </w:pPr>
    </w:p>
    <w:p w14:paraId="0AE9D073" w14:textId="442449A0" w:rsidR="002A26BA" w:rsidRPr="003A2992" w:rsidRDefault="00901547">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保密</w:t>
      </w:r>
      <w:r w:rsidRPr="00A47E23">
        <w:rPr>
          <w:rFonts w:ascii="微軟正黑體" w:eastAsia="微軟正黑體" w:hAnsi="微軟正黑體" w:hint="eastAsia"/>
          <w:color w:val="000000" w:themeColor="text1"/>
        </w:rPr>
        <w:t>義務</w:t>
      </w:r>
    </w:p>
    <w:p w14:paraId="2F93C406" w14:textId="77777777" w:rsidR="00901547" w:rsidRPr="00A47E23" w:rsidRDefault="00901547">
      <w:pPr>
        <w:pStyle w:val="a8"/>
        <w:numPr>
          <w:ilvl w:val="0"/>
          <w:numId w:val="16"/>
        </w:numPr>
        <w:spacing w:line="400" w:lineRule="exact"/>
        <w:ind w:leftChars="295" w:left="1274" w:hangingChars="236" w:hanging="566"/>
        <w:jc w:val="both"/>
        <w:rPr>
          <w:rFonts w:ascii="微軟正黑體" w:eastAsia="微軟正黑體" w:hAnsi="微軟正黑體"/>
          <w:color w:val="000000" w:themeColor="text1"/>
        </w:rPr>
      </w:pPr>
      <w:r w:rsidRPr="00A47E23">
        <w:rPr>
          <w:rFonts w:ascii="微軟正黑體" w:eastAsia="微軟正黑體" w:hAnsi="微軟正黑體"/>
          <w:snapToGrid w:val="0"/>
          <w:color w:val="000000" w:themeColor="text1"/>
        </w:rPr>
        <w:t>本條所稱應保密文件及資料，係指：</w:t>
      </w:r>
    </w:p>
    <w:p w14:paraId="52D3D60C" w14:textId="77777777" w:rsidR="00901547" w:rsidRPr="00E04A7D" w:rsidRDefault="00901547">
      <w:pPr>
        <w:pStyle w:val="a8"/>
        <w:numPr>
          <w:ilvl w:val="0"/>
          <w:numId w:val="17"/>
        </w:numPr>
        <w:spacing w:line="400" w:lineRule="exact"/>
        <w:ind w:leftChars="0" w:left="1843" w:hanging="567"/>
        <w:jc w:val="both"/>
        <w:rPr>
          <w:rFonts w:ascii="微軟正黑體" w:eastAsia="微軟正黑體" w:hAnsi="微軟正黑體"/>
          <w:snapToGrid w:val="0"/>
          <w:color w:val="000000" w:themeColor="text1"/>
        </w:rPr>
      </w:pPr>
      <w:r w:rsidRPr="00E04A7D">
        <w:rPr>
          <w:rFonts w:ascii="微軟正黑體" w:eastAsia="微軟正黑體" w:hAnsi="微軟正黑體"/>
          <w:snapToGrid w:val="0"/>
          <w:color w:val="000000" w:themeColor="text1"/>
        </w:rPr>
        <w:t>任一方在業務上定義為密、極密之一切文件及資料，包括與其業務有關之內容，</w:t>
      </w:r>
      <w:r w:rsidRPr="00E04A7D">
        <w:rPr>
          <w:rFonts w:ascii="微軟正黑體" w:eastAsia="微軟正黑體" w:hAnsi="微軟正黑體"/>
          <w:color w:val="000000" w:themeColor="text1"/>
        </w:rPr>
        <w:t>任一方因執行本案而知悉或持有他方任何資料、文件</w:t>
      </w:r>
      <w:r w:rsidRPr="00E04A7D">
        <w:rPr>
          <w:rFonts w:ascii="微軟正黑體" w:eastAsia="微軟正黑體" w:hAnsi="微軟正黑體"/>
          <w:snapToGrid w:val="0"/>
          <w:color w:val="000000" w:themeColor="text1"/>
        </w:rPr>
        <w:t>。</w:t>
      </w:r>
    </w:p>
    <w:p w14:paraId="23C76938" w14:textId="77777777" w:rsidR="00901547" w:rsidRPr="00E04A7D" w:rsidRDefault="00901547">
      <w:pPr>
        <w:pStyle w:val="a8"/>
        <w:numPr>
          <w:ilvl w:val="0"/>
          <w:numId w:val="17"/>
        </w:numPr>
        <w:spacing w:line="400" w:lineRule="exact"/>
        <w:ind w:leftChars="0" w:left="1843" w:hanging="567"/>
        <w:jc w:val="both"/>
        <w:rPr>
          <w:rFonts w:ascii="微軟正黑體" w:eastAsia="微軟正黑體" w:hAnsi="微軟正黑體"/>
          <w:snapToGrid w:val="0"/>
          <w:color w:val="000000" w:themeColor="text1"/>
        </w:rPr>
      </w:pPr>
      <w:r w:rsidRPr="00E04A7D">
        <w:rPr>
          <w:rFonts w:ascii="微軟正黑體" w:eastAsia="微軟正黑體" w:hAnsi="微軟正黑體"/>
          <w:color w:val="000000" w:themeColor="text1"/>
        </w:rPr>
        <w:t>依法令須保密或受保護之文件及資料，例如個人資料保護法所規定者。</w:t>
      </w:r>
    </w:p>
    <w:p w14:paraId="341C6189" w14:textId="77777777" w:rsidR="00901547" w:rsidRPr="00A47E23" w:rsidRDefault="00901547">
      <w:pPr>
        <w:pStyle w:val="a8"/>
        <w:numPr>
          <w:ilvl w:val="0"/>
          <w:numId w:val="16"/>
        </w:numPr>
        <w:spacing w:line="400" w:lineRule="exact"/>
        <w:ind w:leftChars="294" w:left="1275" w:hangingChars="237" w:hanging="569"/>
        <w:jc w:val="both"/>
        <w:rPr>
          <w:rFonts w:ascii="微軟正黑體" w:eastAsia="微軟正黑體" w:hAnsi="微軟正黑體"/>
          <w:snapToGrid w:val="0"/>
          <w:color w:val="000000" w:themeColor="text1"/>
        </w:rPr>
      </w:pPr>
      <w:r w:rsidRPr="00A47E23">
        <w:rPr>
          <w:rFonts w:ascii="微軟正黑體" w:eastAsia="微軟正黑體" w:hAnsi="微軟正黑體"/>
          <w:color w:val="000000" w:themeColor="text1"/>
        </w:rPr>
        <w:t>本條所稱接收方，係指接受資訊之一方；揭露方則為提供或揭露機密資訊之一方。接收方於本契約中非經揭露方事前書面同意，不得揭露任何保密文件及資料予本契約無關之他方。</w:t>
      </w:r>
    </w:p>
    <w:p w14:paraId="3FD69697" w14:textId="77777777" w:rsidR="00901547" w:rsidRPr="00A47E23" w:rsidRDefault="00901547">
      <w:pPr>
        <w:pStyle w:val="a8"/>
        <w:numPr>
          <w:ilvl w:val="0"/>
          <w:numId w:val="16"/>
        </w:numPr>
        <w:spacing w:line="400" w:lineRule="exact"/>
        <w:ind w:leftChars="295" w:left="1274" w:hangingChars="236" w:hanging="566"/>
        <w:jc w:val="both"/>
        <w:rPr>
          <w:rFonts w:ascii="微軟正黑體" w:eastAsia="微軟正黑體" w:hAnsi="微軟正黑體"/>
          <w:snapToGrid w:val="0"/>
          <w:color w:val="000000" w:themeColor="text1"/>
        </w:rPr>
      </w:pPr>
      <w:r w:rsidRPr="00A47E23">
        <w:rPr>
          <w:rFonts w:ascii="微軟正黑體" w:eastAsia="微軟正黑體" w:hAnsi="微軟正黑體"/>
          <w:color w:val="000000" w:themeColor="text1"/>
        </w:rPr>
        <w:t>接收方及其工作人員對於前項保密文件及資料，均應善盡保密責任，不得公開宣布或揭露予與本契約之履行無關之他人；接收方因履行本契約而須將本契約內容或因履行本契約而取得之應保密文件及資料揭露予他人時，應以該他人與</w:t>
      </w:r>
      <w:r w:rsidRPr="00A47E23">
        <w:rPr>
          <w:rFonts w:ascii="微軟正黑體" w:eastAsia="微軟正黑體" w:hAnsi="微軟正黑體"/>
          <w:color w:val="000000" w:themeColor="text1"/>
        </w:rPr>
        <w:lastRenderedPageBreak/>
        <w:t>履約有關，且揭露之內容應為該他人確有必要知悉者為限。</w:t>
      </w:r>
    </w:p>
    <w:p w14:paraId="265C062F" w14:textId="77777777" w:rsidR="00901547" w:rsidRPr="00A47E23" w:rsidRDefault="00901547">
      <w:pPr>
        <w:pStyle w:val="a8"/>
        <w:numPr>
          <w:ilvl w:val="0"/>
          <w:numId w:val="16"/>
        </w:numPr>
        <w:spacing w:line="400" w:lineRule="exact"/>
        <w:ind w:leftChars="295" w:left="1274" w:hangingChars="236" w:hanging="566"/>
        <w:jc w:val="both"/>
        <w:rPr>
          <w:rFonts w:ascii="微軟正黑體" w:eastAsia="微軟正黑體" w:hAnsi="微軟正黑體"/>
          <w:snapToGrid w:val="0"/>
          <w:color w:val="000000" w:themeColor="text1"/>
        </w:rPr>
      </w:pPr>
      <w:r w:rsidRPr="00A47E23">
        <w:rPr>
          <w:rFonts w:ascii="微軟正黑體" w:eastAsia="微軟正黑體" w:hAnsi="微軟正黑體"/>
          <w:color w:val="000000" w:themeColor="text1"/>
        </w:rPr>
        <w:t>接收方應保證其執行本契約之人員，包括但不限於其受僱人、受任人等，受本條之拘束。若接收方違反本條之規定，被揭露方得不經催告逕行終止本契約，並向接收方要求相當於本案經費3倍之懲罰性違約金及相關損害。接收方之工作人員違約，亦視同接收方違約。</w:t>
      </w:r>
    </w:p>
    <w:p w14:paraId="3365FF0F" w14:textId="77777777" w:rsidR="00901547" w:rsidRPr="00A47E23" w:rsidRDefault="00901547">
      <w:pPr>
        <w:pStyle w:val="a8"/>
        <w:numPr>
          <w:ilvl w:val="0"/>
          <w:numId w:val="16"/>
        </w:numPr>
        <w:spacing w:line="400" w:lineRule="exact"/>
        <w:ind w:leftChars="295" w:left="1274" w:hangingChars="236" w:hanging="566"/>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接收方因執行本契約需要，而蒐集、處理或利用他人之個人資料，應符合個人資料保護法及其他相關法令規範，若有違反，致他人之個人資料遭不法蒐集、處理、利用或其他侵害情事者，接收方應負損害賠償責任</w:t>
      </w:r>
      <w:r w:rsidRPr="00A47E23">
        <w:rPr>
          <w:rFonts w:ascii="微軟正黑體" w:eastAsia="微軟正黑體" w:hAnsi="微軟正黑體"/>
          <w:snapToGrid w:val="0"/>
          <w:color w:val="000000" w:themeColor="text1"/>
        </w:rPr>
        <w:t>。</w:t>
      </w:r>
    </w:p>
    <w:p w14:paraId="6AF6AEF3" w14:textId="77777777" w:rsidR="00901547" w:rsidRPr="00A47E23" w:rsidRDefault="00901547">
      <w:pPr>
        <w:pStyle w:val="a8"/>
        <w:numPr>
          <w:ilvl w:val="0"/>
          <w:numId w:val="16"/>
        </w:numPr>
        <w:spacing w:line="400" w:lineRule="exact"/>
        <w:ind w:leftChars="295" w:left="1274" w:hangingChars="236" w:hanging="566"/>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接收方在下述情況下解除其依本條所應負之保密義務：</w:t>
      </w:r>
    </w:p>
    <w:p w14:paraId="14A28B94" w14:textId="77777777" w:rsidR="00901547" w:rsidRPr="00266B00" w:rsidRDefault="00901547">
      <w:pPr>
        <w:pStyle w:val="a8"/>
        <w:numPr>
          <w:ilvl w:val="0"/>
          <w:numId w:val="18"/>
        </w:numPr>
        <w:spacing w:line="400" w:lineRule="exact"/>
        <w:ind w:leftChars="0" w:left="1843" w:hanging="567"/>
        <w:jc w:val="both"/>
        <w:rPr>
          <w:rFonts w:ascii="微軟正黑體" w:eastAsia="微軟正黑體" w:hAnsi="微軟正黑體"/>
          <w:color w:val="000000" w:themeColor="text1"/>
        </w:rPr>
      </w:pPr>
      <w:r w:rsidRPr="00266B00">
        <w:rPr>
          <w:rFonts w:ascii="微軟正黑體" w:eastAsia="微軟正黑體" w:hAnsi="微軟正黑體"/>
          <w:color w:val="000000" w:themeColor="text1"/>
        </w:rPr>
        <w:t>接收方原負保密義務之資訊，已為接收方所合法持有或已知且無保密必要者。</w:t>
      </w:r>
    </w:p>
    <w:p w14:paraId="3AD16470" w14:textId="77777777" w:rsidR="00901547" w:rsidRPr="00266B00" w:rsidRDefault="00901547">
      <w:pPr>
        <w:pStyle w:val="a8"/>
        <w:numPr>
          <w:ilvl w:val="0"/>
          <w:numId w:val="18"/>
        </w:numPr>
        <w:spacing w:line="400" w:lineRule="exact"/>
        <w:ind w:leftChars="0" w:left="1843" w:hanging="567"/>
        <w:jc w:val="both"/>
        <w:rPr>
          <w:rFonts w:ascii="微軟正黑體" w:eastAsia="微軟正黑體" w:hAnsi="微軟正黑體"/>
          <w:color w:val="000000" w:themeColor="text1"/>
        </w:rPr>
      </w:pPr>
      <w:r w:rsidRPr="00266B00">
        <w:rPr>
          <w:rFonts w:ascii="微軟正黑體" w:eastAsia="微軟正黑體" w:hAnsi="微軟正黑體"/>
          <w:color w:val="000000" w:themeColor="text1"/>
        </w:rPr>
        <w:t>接收方原負保密義務之資訊，依法令業已解密、依契約業已不負保密責任、或已為公眾所週知之資訊。</w:t>
      </w:r>
    </w:p>
    <w:p w14:paraId="6734D750" w14:textId="01E17D39" w:rsidR="002A26BA" w:rsidRDefault="00901547">
      <w:pPr>
        <w:pStyle w:val="a8"/>
        <w:numPr>
          <w:ilvl w:val="0"/>
          <w:numId w:val="18"/>
        </w:numPr>
        <w:spacing w:line="400" w:lineRule="exact"/>
        <w:ind w:leftChars="0" w:left="1843" w:hanging="567"/>
        <w:jc w:val="both"/>
        <w:rPr>
          <w:rFonts w:ascii="微軟正黑體" w:eastAsia="微軟正黑體" w:hAnsi="微軟正黑體"/>
          <w:color w:val="000000" w:themeColor="text1"/>
        </w:rPr>
      </w:pPr>
      <w:r w:rsidRPr="00266B00">
        <w:rPr>
          <w:rFonts w:ascii="微軟正黑體" w:eastAsia="微軟正黑體" w:hAnsi="微軟正黑體"/>
          <w:color w:val="000000" w:themeColor="text1"/>
        </w:rPr>
        <w:t>接收方原負保密義務之資訊，係接收方自第三人處得知或取得，該第三人就該等資訊並無保密義務。</w:t>
      </w:r>
    </w:p>
    <w:p w14:paraId="686EAA38" w14:textId="77777777" w:rsidR="00266B00" w:rsidRPr="00266B00" w:rsidRDefault="00266B00" w:rsidP="00266B00">
      <w:pPr>
        <w:pStyle w:val="a8"/>
        <w:spacing w:line="400" w:lineRule="exact"/>
        <w:ind w:leftChars="0" w:left="1843"/>
        <w:jc w:val="both"/>
        <w:rPr>
          <w:rFonts w:ascii="微軟正黑體" w:eastAsia="微軟正黑體" w:hAnsi="微軟正黑體"/>
          <w:color w:val="000000" w:themeColor="text1"/>
        </w:rPr>
      </w:pPr>
    </w:p>
    <w:p w14:paraId="713517F6" w14:textId="328D67C2" w:rsidR="002A26BA" w:rsidRPr="003A2992" w:rsidRDefault="005B2AFC">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禁止轉讓</w:t>
      </w:r>
    </w:p>
    <w:p w14:paraId="211126DB" w14:textId="52669394" w:rsidR="002A26BA" w:rsidRPr="00A47E23" w:rsidRDefault="005B2AFC" w:rsidP="00266B00">
      <w:pPr>
        <w:pBdr>
          <w:top w:val="nil"/>
          <w:left w:val="nil"/>
          <w:bottom w:val="nil"/>
          <w:right w:val="nil"/>
          <w:between w:val="nil"/>
        </w:pBdr>
        <w:ind w:left="709"/>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甲乙雙方於本契約中之權利義務，非經雙方書面同意，不得轉讓予任何第三人。</w:t>
      </w:r>
    </w:p>
    <w:p w14:paraId="069C3A0D" w14:textId="77777777" w:rsidR="004249D4" w:rsidRPr="00A47E23" w:rsidRDefault="004249D4" w:rsidP="00321D24">
      <w:pPr>
        <w:pBdr>
          <w:top w:val="nil"/>
          <w:left w:val="nil"/>
          <w:bottom w:val="nil"/>
          <w:right w:val="nil"/>
          <w:between w:val="nil"/>
        </w:pBdr>
        <w:ind w:left="709"/>
        <w:rPr>
          <w:rFonts w:ascii="微軟正黑體" w:eastAsia="微軟正黑體" w:hAnsi="微軟正黑體" w:cs="標楷體"/>
          <w:color w:val="000000" w:themeColor="text1"/>
        </w:rPr>
      </w:pPr>
    </w:p>
    <w:p w14:paraId="2A0C53DC" w14:textId="330BA623" w:rsidR="002A26BA" w:rsidRPr="003A2992" w:rsidRDefault="005B2AFC">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違約處理</w:t>
      </w:r>
    </w:p>
    <w:p w14:paraId="5ACD6755" w14:textId="3DEB810F" w:rsidR="005B2AFC" w:rsidRPr="00A47E23" w:rsidRDefault="005B2AFC">
      <w:pPr>
        <w:pStyle w:val="a8"/>
        <w:numPr>
          <w:ilvl w:val="0"/>
          <w:numId w:val="33"/>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如有違約金、損害賠償、或其他任何依本契約應支付之金額；或有履約標的損壞或短缺、不實行為、未完全履約、不符契約規定、溢領經費或減少履約事項等情形時，甲方得自應付之本案經費總價中扣抵；其有不足者，經甲方通知，乙方應於接獲通知後30日內給付。乙方如有偽造、變造、隱匿等不實行為者，甲方除得解除或終止本契約外，得另請求相當於本案經費總價10％之懲罰性違約金。</w:t>
      </w:r>
    </w:p>
    <w:p w14:paraId="150217E6" w14:textId="69639B8F" w:rsidR="005B2AFC" w:rsidRPr="00A47E23" w:rsidRDefault="005B2AFC">
      <w:pPr>
        <w:pStyle w:val="a8"/>
        <w:numPr>
          <w:ilvl w:val="0"/>
          <w:numId w:val="33"/>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乙方履約有下列情形之一者，甲方得暫停給付契約價金至情形消滅為止：</w:t>
      </w:r>
    </w:p>
    <w:p w14:paraId="0C5B9B3D" w14:textId="7867A949" w:rsidR="005B2AFC" w:rsidRPr="00A47E23" w:rsidRDefault="005B2AFC">
      <w:pPr>
        <w:pStyle w:val="a8"/>
        <w:numPr>
          <w:ilvl w:val="0"/>
          <w:numId w:val="34"/>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履約實際進度因可歸責於乙方之事由，落後預定進度者。</w:t>
      </w:r>
    </w:p>
    <w:p w14:paraId="315F2DFB" w14:textId="4DA52AC0" w:rsidR="005B2AFC" w:rsidRPr="00A47E23" w:rsidRDefault="005B2AFC">
      <w:pPr>
        <w:pStyle w:val="a8"/>
        <w:numPr>
          <w:ilvl w:val="0"/>
          <w:numId w:val="34"/>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履約有瑕疵經書面通知改善而逾期未改善者。</w:t>
      </w:r>
    </w:p>
    <w:p w14:paraId="2B73C037" w14:textId="3BF1730D" w:rsidR="005B2AFC" w:rsidRPr="00A47E23" w:rsidRDefault="005B2AFC">
      <w:pPr>
        <w:pStyle w:val="a8"/>
        <w:numPr>
          <w:ilvl w:val="0"/>
          <w:numId w:val="34"/>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未履行契約應辦事項，經通知仍延不履行者。</w:t>
      </w:r>
    </w:p>
    <w:p w14:paraId="12A1C324" w14:textId="20290306" w:rsidR="005B2AFC" w:rsidRPr="00A47E23" w:rsidRDefault="005B2AFC">
      <w:pPr>
        <w:pStyle w:val="a8"/>
        <w:numPr>
          <w:ilvl w:val="0"/>
          <w:numId w:val="34"/>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乙方履約人員不適任，經通知更換仍延不辦理者。</w:t>
      </w:r>
    </w:p>
    <w:p w14:paraId="62C808A7" w14:textId="2C8964B8" w:rsidR="005B2AFC" w:rsidRPr="00A47E23" w:rsidRDefault="005B2AFC">
      <w:pPr>
        <w:pStyle w:val="a8"/>
        <w:numPr>
          <w:ilvl w:val="0"/>
          <w:numId w:val="34"/>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其他違反法令或契約情形。</w:t>
      </w:r>
    </w:p>
    <w:p w14:paraId="2F00E0EF" w14:textId="024CCA78" w:rsidR="005B2AFC" w:rsidRPr="00A47E23" w:rsidRDefault="005B2AFC">
      <w:pPr>
        <w:pStyle w:val="a8"/>
        <w:numPr>
          <w:ilvl w:val="0"/>
          <w:numId w:val="33"/>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乙方履約結果如經甲方審核有瑕疵且可限期完成改善者，甲方得要求乙方限期改正，乙方應於接獲甲方通知後自費予以修正或重做。限期改正期間逾本契約期間者，仍視為逾期，依本契約第十</w:t>
      </w:r>
      <w:r w:rsidR="00AB0A35">
        <w:rPr>
          <w:rFonts w:ascii="微軟正黑體" w:eastAsia="微軟正黑體" w:hAnsi="微軟正黑體" w:hint="eastAsia"/>
          <w:color w:val="000000" w:themeColor="text1"/>
        </w:rPr>
        <w:t>三</w:t>
      </w:r>
      <w:r w:rsidRPr="00A47E23">
        <w:rPr>
          <w:rFonts w:ascii="微軟正黑體" w:eastAsia="微軟正黑體" w:hAnsi="微軟正黑體" w:hint="eastAsia"/>
          <w:color w:val="000000" w:themeColor="text1"/>
        </w:rPr>
        <w:t>條第一項規定計算逾期違約金。</w:t>
      </w:r>
    </w:p>
    <w:p w14:paraId="4FC20ABD" w14:textId="36310B72" w:rsidR="005B2AFC" w:rsidRPr="00A47E23" w:rsidRDefault="005B2AFC">
      <w:pPr>
        <w:pStyle w:val="a8"/>
        <w:numPr>
          <w:ilvl w:val="0"/>
          <w:numId w:val="33"/>
        </w:numPr>
        <w:spacing w:line="400" w:lineRule="exact"/>
        <w:ind w:leftChars="0"/>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lastRenderedPageBreak/>
        <w:t>乙方無法於期限內改正、拒絕改正或不能改正者，甲方得採行下列措施之一：</w:t>
      </w:r>
    </w:p>
    <w:p w14:paraId="6222CD4C" w14:textId="07FFF668" w:rsidR="005B2AFC" w:rsidRPr="00A47E23" w:rsidRDefault="005B2AFC">
      <w:pPr>
        <w:pStyle w:val="a8"/>
        <w:numPr>
          <w:ilvl w:val="0"/>
          <w:numId w:val="35"/>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自行或使第三人改正，並得向乙方請求償還改正之必要費用。</w:t>
      </w:r>
    </w:p>
    <w:p w14:paraId="6C2AD83D" w14:textId="2C278713" w:rsidR="005B2AFC" w:rsidRPr="00A47E23" w:rsidRDefault="005B2AFC">
      <w:pPr>
        <w:pStyle w:val="a8"/>
        <w:numPr>
          <w:ilvl w:val="0"/>
          <w:numId w:val="35"/>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終止或解除本契約或減少本契約價金。</w:t>
      </w:r>
    </w:p>
    <w:p w14:paraId="508CF0BD" w14:textId="5B7317E8" w:rsidR="002A26BA" w:rsidRPr="00A47E23" w:rsidRDefault="005B2AFC">
      <w:pPr>
        <w:pStyle w:val="a8"/>
        <w:numPr>
          <w:ilvl w:val="0"/>
          <w:numId w:val="33"/>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因可歸責於乙方之事由，致履約有瑕疵者，甲方除依前二項規定辦理外，並得向乙方請求損害賠償。</w:t>
      </w:r>
    </w:p>
    <w:p w14:paraId="0A4D5F2F" w14:textId="77777777" w:rsidR="004249D4" w:rsidRPr="00A47E23" w:rsidRDefault="004249D4" w:rsidP="00321D24">
      <w:pPr>
        <w:spacing w:line="400" w:lineRule="exact"/>
        <w:ind w:leftChars="400" w:left="1440" w:hangingChars="200" w:hanging="480"/>
        <w:rPr>
          <w:rFonts w:ascii="微軟正黑體" w:eastAsia="微軟正黑體" w:hAnsi="微軟正黑體"/>
          <w:color w:val="000000" w:themeColor="text1"/>
        </w:rPr>
      </w:pPr>
    </w:p>
    <w:p w14:paraId="49FC5502" w14:textId="6141B294" w:rsidR="002A26BA" w:rsidRPr="003A2992" w:rsidRDefault="005B2AFC">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遲延履約</w:t>
      </w:r>
    </w:p>
    <w:p w14:paraId="7671FC92" w14:textId="6A8C18E9" w:rsidR="005B2AFC" w:rsidRPr="00A47E23" w:rsidRDefault="005B2AFC">
      <w:pPr>
        <w:pStyle w:val="a8"/>
        <w:numPr>
          <w:ilvl w:val="0"/>
          <w:numId w:val="36"/>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逾期違約金，以日為單位，</w:t>
      </w:r>
      <w:r w:rsidRPr="00A47E23">
        <w:rPr>
          <w:rFonts w:ascii="微軟正黑體" w:eastAsia="微軟正黑體" w:hAnsi="微軟正黑體" w:hint="eastAsia"/>
          <w:color w:val="000000" w:themeColor="text1"/>
        </w:rPr>
        <w:t>乙</w:t>
      </w:r>
      <w:r w:rsidRPr="00A47E23">
        <w:rPr>
          <w:rFonts w:ascii="微軟正黑體" w:eastAsia="微軟正黑體" w:hAnsi="微軟正黑體"/>
          <w:color w:val="000000" w:themeColor="text1"/>
        </w:rPr>
        <w:t>方如未依照本契約規定期限內完成全部工作，應按逾期日數，每日依本案經費0.1%計算逾期違約金。但未完成履約之部分不影響其他已完成部分之使用者，得按未完成履約部分之契約價金，每日依其0.1%計算逾期違約金。逾期違約金之總額</w:t>
      </w:r>
      <w:r w:rsidR="00284B9D">
        <w:rPr>
          <w:rFonts w:ascii="微軟正黑體" w:eastAsia="微軟正黑體" w:hAnsi="微軟正黑體" w:hint="eastAsia"/>
          <w:color w:val="000000" w:themeColor="text1"/>
        </w:rPr>
        <w:t>（</w:t>
      </w:r>
      <w:r w:rsidRPr="00A47E23">
        <w:rPr>
          <w:rFonts w:ascii="微軟正黑體" w:eastAsia="微軟正黑體" w:hAnsi="微軟正黑體"/>
          <w:color w:val="000000" w:themeColor="text1"/>
        </w:rPr>
        <w:t>含逾期未改正之違約金</w:t>
      </w:r>
      <w:r w:rsidR="00284B9D">
        <w:rPr>
          <w:rFonts w:ascii="微軟正黑體" w:eastAsia="微軟正黑體" w:hAnsi="微軟正黑體" w:hint="eastAsia"/>
          <w:color w:val="000000" w:themeColor="text1"/>
        </w:rPr>
        <w:t>）</w:t>
      </w:r>
      <w:r w:rsidRPr="00A47E23">
        <w:rPr>
          <w:rFonts w:ascii="微軟正黑體" w:eastAsia="微軟正黑體" w:hAnsi="微軟正黑體"/>
          <w:color w:val="000000" w:themeColor="text1"/>
        </w:rPr>
        <w:t>，以本案經費20%為上限。</w:t>
      </w:r>
    </w:p>
    <w:p w14:paraId="0DF3598A" w14:textId="77777777" w:rsidR="005B2AFC" w:rsidRPr="00A47E23" w:rsidRDefault="005B2AFC">
      <w:pPr>
        <w:pStyle w:val="a8"/>
        <w:numPr>
          <w:ilvl w:val="0"/>
          <w:numId w:val="36"/>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甲方及乙方</w:t>
      </w:r>
      <w:r w:rsidRPr="00A47E23">
        <w:rPr>
          <w:rFonts w:ascii="微軟正黑體" w:eastAsia="微軟正黑體" w:hAnsi="微軟正黑體"/>
          <w:color w:val="000000" w:themeColor="text1"/>
        </w:rPr>
        <w:t>因天災或事變等不可抗力或不可歸責於雙方當事人之事由，致未能依時履約者，得展延履約期限；不能履約者，得免除本契約責任。</w:t>
      </w:r>
    </w:p>
    <w:p w14:paraId="4BBEB735" w14:textId="77777777" w:rsidR="005B2AFC" w:rsidRPr="00A47E23" w:rsidRDefault="005B2AFC">
      <w:pPr>
        <w:pStyle w:val="a8"/>
        <w:numPr>
          <w:ilvl w:val="0"/>
          <w:numId w:val="36"/>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前項不可抗力或不可歸責事由發生或結束後，其屬可繼續履約之情形者，應繼續履約，並採行必要措施以降低其所造成之不利影響或損害。</w:t>
      </w:r>
    </w:p>
    <w:p w14:paraId="2D42504F" w14:textId="57E36396" w:rsidR="002A26BA" w:rsidRPr="00A47E23" w:rsidRDefault="005B2AFC">
      <w:pPr>
        <w:pStyle w:val="a8"/>
        <w:numPr>
          <w:ilvl w:val="0"/>
          <w:numId w:val="36"/>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color w:val="000000" w:themeColor="text1"/>
        </w:rPr>
        <w:t>主張不可抗力或不可歸責事由之一方，應於事件發生及結束後30日內立即檢具事證，以書面通知他方，逾期不為通知者，不得據以主張展延履約期限及免除契約責任。不能履約期間逾90日者，任一方均得終止本契約，並準用第十</w:t>
      </w:r>
      <w:r w:rsidR="00AB0A35">
        <w:rPr>
          <w:rFonts w:ascii="微軟正黑體" w:eastAsia="微軟正黑體" w:hAnsi="微軟正黑體" w:hint="eastAsia"/>
          <w:color w:val="000000" w:themeColor="text1"/>
        </w:rPr>
        <w:t>四</w:t>
      </w:r>
      <w:r w:rsidRPr="00A47E23">
        <w:rPr>
          <w:rFonts w:ascii="微軟正黑體" w:eastAsia="微軟正黑體" w:hAnsi="微軟正黑體"/>
          <w:color w:val="000000" w:themeColor="text1"/>
        </w:rPr>
        <w:t>條第二項及第三項之規定。</w:t>
      </w:r>
    </w:p>
    <w:p w14:paraId="765ED026" w14:textId="77777777" w:rsidR="004249D4" w:rsidRPr="00A47E23" w:rsidRDefault="004249D4" w:rsidP="004249D4">
      <w:pPr>
        <w:spacing w:line="400" w:lineRule="exact"/>
        <w:ind w:left="1652"/>
        <w:rPr>
          <w:rFonts w:ascii="微軟正黑體" w:eastAsia="微軟正黑體" w:hAnsi="微軟正黑體"/>
          <w:color w:val="000000" w:themeColor="text1"/>
        </w:rPr>
      </w:pPr>
    </w:p>
    <w:p w14:paraId="640FB5E6" w14:textId="01E3D2D3" w:rsidR="002A26BA" w:rsidRPr="003A2992" w:rsidRDefault="005B2AFC">
      <w:pPr>
        <w:pStyle w:val="a8"/>
        <w:numPr>
          <w:ilvl w:val="0"/>
          <w:numId w:val="31"/>
        </w:numPr>
        <w:ind w:leftChars="0"/>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契約終止、解除及暫停執行</w:t>
      </w:r>
    </w:p>
    <w:p w14:paraId="347108E5" w14:textId="77777777" w:rsidR="005B2AFC" w:rsidRPr="00A47E23" w:rsidRDefault="005B2AFC">
      <w:pPr>
        <w:pStyle w:val="a8"/>
        <w:numPr>
          <w:ilvl w:val="0"/>
          <w:numId w:val="37"/>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有下列情形之一者，甲方除得通知乙方暫停執行並停止支付相關本契約價金外，並得不經定期催告逕以書面解除本契約，於本契約解除後，就已撥付給乙方之本契約價金，除經甲方書面同意就該契約價金之全部或一部得不予返還予甲方外，乙方應於接獲甲方書面通知之日起30日內返還甲方，甲方如有損害並得請求損害賠償，且不補償乙方因此所生之損失：</w:t>
      </w:r>
    </w:p>
    <w:p w14:paraId="6F6F071D"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因可歸責於乙方之原因停止執行本契約，或乙方遲誤工作，致其進度落後，經甲方通知限期改善，仍不改善、未改善或改善未符預定進度者。</w:t>
      </w:r>
    </w:p>
    <w:p w14:paraId="1170E025"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執行內容與乙方依本契約所定應給付之標的及工作事項或其他雙方所同意之計畫或約定不符，且經甲方通知限期改善，仍不改善、未改善或改善仍不符合通知者。</w:t>
      </w:r>
    </w:p>
    <w:p w14:paraId="3253A19E" w14:textId="49705F69"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違反本契約禁止轉讓之規定者。</w:t>
      </w:r>
    </w:p>
    <w:p w14:paraId="4D6BEA63"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因可歸責於乙方之事由，致延誤履約期限，情節重大者。</w:t>
      </w:r>
    </w:p>
    <w:p w14:paraId="7F570B13" w14:textId="33CD3A36" w:rsidR="005B2AFC" w:rsidRPr="00300F0F"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偽造或變造契約或履約相關文件，經查明屬實者。</w:t>
      </w:r>
    </w:p>
    <w:p w14:paraId="1C63357E" w14:textId="631D2EED"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color w:val="000000" w:themeColor="text1"/>
        </w:rPr>
        <w:lastRenderedPageBreak/>
        <w:t>乙方對甲方人員或與甲方合作乙方之受雇人、受聘人、代理人或履行輔助人給予期約、賄賂、佣金、比例金、仲介費、後謝金、回扣、餽贈、招待或其他不正利益者； 有其他法定終止或解除事由者。</w:t>
      </w:r>
      <w:r w:rsidRPr="00A47E23">
        <w:rPr>
          <w:rFonts w:ascii="微軟正黑體" w:eastAsia="微軟正黑體" w:hAnsi="微軟正黑體" w:hint="eastAsia"/>
          <w:color w:val="000000" w:themeColor="text1"/>
        </w:rPr>
        <w:t>。</w:t>
      </w:r>
    </w:p>
    <w:p w14:paraId="2507E2D7"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無正當理由而不履行契約者。</w:t>
      </w:r>
    </w:p>
    <w:p w14:paraId="3A961132"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就本契約之完成，經甲方審查不合格，經甲方通知限期改善，仍不改善、未改善或改善後仍不合格者。</w:t>
      </w:r>
    </w:p>
    <w:p w14:paraId="2A1E82C2"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有破產或其他重大情事，致無法繼續履約者。</w:t>
      </w:r>
    </w:p>
    <w:p w14:paraId="6F8B0CEA" w14:textId="77777777" w:rsidR="005B2AFC" w:rsidRPr="00A47E23" w:rsidRDefault="005B2AFC">
      <w:pPr>
        <w:pStyle w:val="a8"/>
        <w:numPr>
          <w:ilvl w:val="0"/>
          <w:numId w:val="38"/>
        </w:numPr>
        <w:spacing w:line="400" w:lineRule="exact"/>
        <w:ind w:leftChars="0" w:left="1843" w:hanging="567"/>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乙方未依契約規定履約，或未按規劃內容完成本案工作，自接獲甲方書面通知之次日起10日內或書面通知所載較長期限內，仍未改善者。</w:t>
      </w:r>
    </w:p>
    <w:p w14:paraId="447B4EF0" w14:textId="77777777" w:rsidR="005B2AFC" w:rsidRPr="00A47E23" w:rsidRDefault="005B2AFC">
      <w:pPr>
        <w:pStyle w:val="a8"/>
        <w:numPr>
          <w:ilvl w:val="0"/>
          <w:numId w:val="37"/>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前項情形甲方得不解除本契約，而僅終止本契約，於本契約終止後，甲方得對乙方已完成合於給付標的及工作事項或甲方要求之部分，按已完成工作之比例核算應支之費用予以結案，但乙方應先將本契約終止前所應完成之工作成果交付及轉讓給甲方。因履約瑕疵致終止本契約者亦同。</w:t>
      </w:r>
    </w:p>
    <w:p w14:paraId="4990369D" w14:textId="77777777" w:rsidR="005B2AFC" w:rsidRPr="00A47E23" w:rsidRDefault="005B2AFC">
      <w:pPr>
        <w:pStyle w:val="a8"/>
        <w:numPr>
          <w:ilvl w:val="0"/>
          <w:numId w:val="37"/>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於本契約解除或終止後30日內，已產生之工作成果應由乙方無償移轉給甲方。乙方逾期不為移轉者，應給付甲方每日以本案經費總價1%計算之懲罰性違約金，直至移轉完成為止。因可歸責於乙方事由，致甲方解除或終止本契約者，乙方應賠償甲方因此所受之直接及間接損害。</w:t>
      </w:r>
    </w:p>
    <w:p w14:paraId="2AB4A48A" w14:textId="7D6B683E" w:rsidR="00B11547" w:rsidRDefault="00B11547">
      <w:pPr>
        <w:pStyle w:val="a8"/>
        <w:numPr>
          <w:ilvl w:val="0"/>
          <w:numId w:val="37"/>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因前述原因</w:t>
      </w:r>
      <w:r w:rsidRPr="00B11547">
        <w:rPr>
          <w:rFonts w:ascii="微軟正黑體" w:eastAsia="微軟正黑體" w:hAnsi="微軟正黑體" w:hint="eastAsia"/>
          <w:color w:val="000000" w:themeColor="text1"/>
        </w:rPr>
        <w:t>甲方得於一個月前以書面通知乙方後，終止本契約全部或部分標的之執行範圍，費用則依原約定償格按乙方實際執行比例減少。终止前尚未完成之工作，乙方應繼續執行至完成工作為止，且不得另向甲方收費。</w:t>
      </w:r>
    </w:p>
    <w:p w14:paraId="40B08EF7" w14:textId="6F910D35" w:rsidR="002A26BA" w:rsidRPr="00A47E23" w:rsidRDefault="005B2AFC">
      <w:pPr>
        <w:pStyle w:val="a8"/>
        <w:numPr>
          <w:ilvl w:val="0"/>
          <w:numId w:val="37"/>
        </w:numPr>
        <w:spacing w:line="400" w:lineRule="exact"/>
        <w:ind w:leftChars="0" w:left="1191" w:hanging="482"/>
        <w:jc w:val="both"/>
        <w:rPr>
          <w:rFonts w:ascii="微軟正黑體" w:eastAsia="微軟正黑體" w:hAnsi="微軟正黑體"/>
          <w:color w:val="000000" w:themeColor="text1"/>
        </w:rPr>
      </w:pPr>
      <w:r w:rsidRPr="00A47E23">
        <w:rPr>
          <w:rFonts w:ascii="微軟正黑體" w:eastAsia="微軟正黑體" w:hAnsi="微軟正黑體" w:hint="eastAsia"/>
          <w:color w:val="000000" w:themeColor="text1"/>
        </w:rPr>
        <w:t>本契約終止時，自終止之日起，雙方之權利義務即消滅。契約解除時，溯及契約生效日消滅。乙方並負擔相關之保密義務。</w:t>
      </w:r>
    </w:p>
    <w:p w14:paraId="12A9BAA0" w14:textId="77777777" w:rsidR="008B527C" w:rsidRPr="00A47E23" w:rsidRDefault="008B527C" w:rsidP="00DB2F05">
      <w:pPr>
        <w:spacing w:line="400" w:lineRule="exact"/>
        <w:ind w:rightChars="-130" w:right="-312"/>
        <w:rPr>
          <w:rFonts w:ascii="微軟正黑體" w:eastAsia="微軟正黑體" w:hAnsi="微軟正黑體"/>
          <w:color w:val="000000" w:themeColor="text1"/>
        </w:rPr>
      </w:pPr>
    </w:p>
    <w:p w14:paraId="77FF3FA8" w14:textId="313DF5EE"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資訊安全維護</w:t>
      </w:r>
    </w:p>
    <w:p w14:paraId="163A0D8A" w14:textId="5EF9361D" w:rsidR="002A26BA" w:rsidRPr="00300F0F" w:rsidRDefault="008B527C">
      <w:pPr>
        <w:pStyle w:val="a8"/>
        <w:numPr>
          <w:ilvl w:val="0"/>
          <w:numId w:val="39"/>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乙方同意並要求其參與人員共同遵循資通安全管理法、其相關子法及行政院所頒訂之各項資通安全規範及標準，並遵守甲方訂定之「供應商管理作業標準」及甲方提供之相關作業規定</w:t>
      </w:r>
      <w:r w:rsidR="00916A4A" w:rsidRPr="00300F0F">
        <w:rPr>
          <w:rFonts w:ascii="微軟正黑體" w:eastAsia="微軟正黑體" w:hAnsi="微軟正黑體"/>
          <w:color w:val="000000" w:themeColor="text1"/>
        </w:rPr>
        <w:t>。</w:t>
      </w:r>
    </w:p>
    <w:p w14:paraId="58860B12" w14:textId="5EC7C8C3" w:rsidR="008B527C" w:rsidRPr="00300F0F" w:rsidRDefault="008B527C">
      <w:pPr>
        <w:pStyle w:val="a8"/>
        <w:numPr>
          <w:ilvl w:val="0"/>
          <w:numId w:val="39"/>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乙方應對系統開發之資安需求（機密性、完整性、可用性）進行確認。</w:t>
      </w:r>
    </w:p>
    <w:p w14:paraId="4C262433" w14:textId="407E6CE7" w:rsidR="002A26BA" w:rsidRPr="00300F0F" w:rsidRDefault="008B527C">
      <w:pPr>
        <w:pStyle w:val="a8"/>
        <w:numPr>
          <w:ilvl w:val="0"/>
          <w:numId w:val="39"/>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乙方之參與人員均應受過適當之資通安全教育訓練。甲方認有必要時，得要求乙方派員參與甲方所舉辦之相關課程</w:t>
      </w:r>
      <w:r w:rsidR="00916A4A" w:rsidRPr="00300F0F">
        <w:rPr>
          <w:rFonts w:ascii="微軟正黑體" w:eastAsia="微軟正黑體" w:hAnsi="微軟正黑體"/>
          <w:color w:val="000000" w:themeColor="text1"/>
        </w:rPr>
        <w:t>。</w:t>
      </w:r>
    </w:p>
    <w:p w14:paraId="6E4793CA" w14:textId="5D2A5DE7" w:rsidR="002A26BA" w:rsidRPr="00300F0F" w:rsidRDefault="008B527C">
      <w:pPr>
        <w:pStyle w:val="a8"/>
        <w:numPr>
          <w:ilvl w:val="0"/>
          <w:numId w:val="39"/>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乙方執行本</w:t>
      </w:r>
      <w:r w:rsidR="006A7E52" w:rsidRPr="00300F0F">
        <w:rPr>
          <w:rFonts w:ascii="微軟正黑體" w:eastAsia="微軟正黑體" w:hAnsi="微軟正黑體" w:hint="eastAsia"/>
          <w:color w:val="000000" w:themeColor="text1"/>
        </w:rPr>
        <w:t>契約</w:t>
      </w:r>
      <w:r w:rsidRPr="00300F0F">
        <w:rPr>
          <w:rFonts w:ascii="微軟正黑體" w:eastAsia="微軟正黑體" w:hAnsi="微軟正黑體" w:hint="eastAsia"/>
          <w:color w:val="000000" w:themeColor="text1"/>
        </w:rPr>
        <w:t>工作時，如違反資通安全相關法令或知悉發生資安事件時，必須立即通報甲方，提出緊急應變處置，並配合甲方做後續處理</w:t>
      </w:r>
      <w:r w:rsidR="00916A4A" w:rsidRPr="00300F0F">
        <w:rPr>
          <w:rFonts w:ascii="微軟正黑體" w:eastAsia="微軟正黑體" w:hAnsi="微軟正黑體"/>
          <w:color w:val="000000" w:themeColor="text1"/>
        </w:rPr>
        <w:t>。</w:t>
      </w:r>
    </w:p>
    <w:p w14:paraId="4AFD8F5D" w14:textId="1CDF5362" w:rsidR="002A26BA" w:rsidRPr="00300F0F" w:rsidRDefault="00284B9D">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乙方</w:t>
      </w:r>
      <w:r w:rsidR="008B527C" w:rsidRPr="00300F0F">
        <w:rPr>
          <w:rFonts w:ascii="微軟正黑體" w:eastAsia="微軟正黑體" w:hAnsi="微軟正黑體"/>
          <w:color w:val="000000" w:themeColor="text1"/>
        </w:rPr>
        <w:t>因</w:t>
      </w:r>
      <w:r>
        <w:rPr>
          <w:rFonts w:ascii="微軟正黑體" w:eastAsia="微軟正黑體" w:hAnsi="微軟正黑體" w:hint="eastAsia"/>
          <w:color w:val="000000" w:themeColor="text1"/>
        </w:rPr>
        <w:t>執行</w:t>
      </w:r>
      <w:r w:rsidR="008B527C" w:rsidRPr="00300F0F">
        <w:rPr>
          <w:rFonts w:ascii="微軟正黑體" w:eastAsia="微軟正黑體" w:hAnsi="微軟正黑體"/>
          <w:color w:val="000000" w:themeColor="text1"/>
        </w:rPr>
        <w:t>本契約非經甲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同意，不得將資訊系統資料複製攜離甲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儲存位置，資訊系統資料處理必須在甲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指定地點為之</w:t>
      </w:r>
      <w:r w:rsidR="00916A4A" w:rsidRPr="00300F0F">
        <w:rPr>
          <w:rFonts w:ascii="微軟正黑體" w:eastAsia="微軟正黑體" w:hAnsi="微軟正黑體"/>
          <w:color w:val="000000" w:themeColor="text1"/>
        </w:rPr>
        <w:t>。</w:t>
      </w:r>
    </w:p>
    <w:p w14:paraId="7C71BAAC" w14:textId="329323FF" w:rsidR="002A26BA" w:rsidRPr="00300F0F" w:rsidRDefault="00284B9D">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乙方</w:t>
      </w:r>
      <w:r w:rsidR="008B527C" w:rsidRPr="00300F0F">
        <w:rPr>
          <w:rFonts w:ascii="微軟正黑體" w:eastAsia="微軟正黑體" w:hAnsi="微軟正黑體"/>
          <w:color w:val="000000" w:themeColor="text1"/>
        </w:rPr>
        <w:t>因</w:t>
      </w:r>
      <w:r>
        <w:rPr>
          <w:rFonts w:ascii="微軟正黑體" w:eastAsia="微軟正黑體" w:hAnsi="微軟正黑體" w:hint="eastAsia"/>
          <w:color w:val="000000" w:themeColor="text1"/>
        </w:rPr>
        <w:t>執行</w:t>
      </w:r>
      <w:r w:rsidR="008B527C" w:rsidRPr="00300F0F">
        <w:rPr>
          <w:rFonts w:ascii="微軟正黑體" w:eastAsia="微軟正黑體" w:hAnsi="微軟正黑體"/>
          <w:color w:val="000000" w:themeColor="text1"/>
        </w:rPr>
        <w:t>本契約，須存取甲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之資訊設施，須經甲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同意，始得為之</w:t>
      </w:r>
      <w:r w:rsidR="00916A4A" w:rsidRPr="00300F0F">
        <w:rPr>
          <w:rFonts w:ascii="微軟正黑體" w:eastAsia="微軟正黑體" w:hAnsi="微軟正黑體"/>
          <w:color w:val="000000" w:themeColor="text1"/>
        </w:rPr>
        <w:t>。</w:t>
      </w:r>
    </w:p>
    <w:p w14:paraId="32135B29" w14:textId="7198F486" w:rsidR="002A26BA" w:rsidRPr="00300F0F" w:rsidRDefault="00284B9D">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lastRenderedPageBreak/>
        <w:t>乙方</w:t>
      </w:r>
      <w:r w:rsidR="008B527C" w:rsidRPr="00300F0F">
        <w:rPr>
          <w:rFonts w:ascii="微軟正黑體" w:eastAsia="微軟正黑體" w:hAnsi="微軟正黑體"/>
          <w:color w:val="000000" w:themeColor="text1"/>
        </w:rPr>
        <w:t>存取本院之資訊設施時不得</w:t>
      </w:r>
      <w:r>
        <w:rPr>
          <w:rFonts w:ascii="微軟正黑體" w:eastAsia="微軟正黑體" w:hAnsi="微軟正黑體" w:hint="eastAsia"/>
          <w:color w:val="000000" w:themeColor="text1"/>
        </w:rPr>
        <w:t>另行</w:t>
      </w:r>
      <w:r w:rsidR="008B527C" w:rsidRPr="00300F0F">
        <w:rPr>
          <w:rFonts w:ascii="微軟正黑體" w:eastAsia="微軟正黑體" w:hAnsi="微軟正黑體"/>
          <w:color w:val="000000" w:themeColor="text1"/>
        </w:rPr>
        <w:t>私接無線或</w:t>
      </w:r>
      <w:r>
        <w:rPr>
          <w:rFonts w:ascii="微軟正黑體" w:eastAsia="微軟正黑體" w:hAnsi="微軟正黑體" w:hint="eastAsia"/>
          <w:color w:val="000000" w:themeColor="text1"/>
        </w:rPr>
        <w:t>行</w:t>
      </w:r>
      <w:r w:rsidR="008B527C" w:rsidRPr="00300F0F">
        <w:rPr>
          <w:rFonts w:ascii="微軟正黑體" w:eastAsia="微軟正黑體" w:hAnsi="微軟正黑體"/>
          <w:color w:val="000000" w:themeColor="text1"/>
        </w:rPr>
        <w:t>動網路通訊跨接甲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網路環境</w:t>
      </w:r>
      <w:r w:rsidR="00916A4A" w:rsidRPr="00300F0F">
        <w:rPr>
          <w:rFonts w:ascii="微軟正黑體" w:eastAsia="微軟正黑體" w:hAnsi="微軟正黑體"/>
          <w:color w:val="000000" w:themeColor="text1"/>
        </w:rPr>
        <w:t>。</w:t>
      </w:r>
    </w:p>
    <w:p w14:paraId="2B9D0558" w14:textId="5034B4C6" w:rsidR="002A26BA" w:rsidRPr="00300F0F" w:rsidRDefault="00284B9D">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乙方</w:t>
      </w:r>
      <w:r w:rsidR="008B527C" w:rsidRPr="00300F0F">
        <w:rPr>
          <w:rFonts w:ascii="微軟正黑體" w:eastAsia="微軟正黑體" w:hAnsi="微軟正黑體"/>
          <w:color w:val="000000" w:themeColor="text1"/>
        </w:rPr>
        <w:t>因</w:t>
      </w:r>
      <w:r>
        <w:rPr>
          <w:rFonts w:ascii="微軟正黑體" w:eastAsia="微軟正黑體" w:hAnsi="微軟正黑體" w:hint="eastAsia"/>
          <w:color w:val="000000" w:themeColor="text1"/>
        </w:rPr>
        <w:t>執行</w:t>
      </w:r>
      <w:r w:rsidR="008B527C" w:rsidRPr="00300F0F">
        <w:rPr>
          <w:rFonts w:ascii="微軟正黑體" w:eastAsia="微軟正黑體" w:hAnsi="微軟正黑體"/>
          <w:color w:val="000000" w:themeColor="text1"/>
        </w:rPr>
        <w:t>本契約，須攜帶資訊設施連線甲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網路，須經甲</w:t>
      </w:r>
      <w:r>
        <w:rPr>
          <w:rFonts w:ascii="微軟正黑體" w:eastAsia="微軟正黑體" w:hAnsi="微軟正黑體" w:hint="eastAsia"/>
          <w:color w:val="000000" w:themeColor="text1"/>
        </w:rPr>
        <w:t>方</w:t>
      </w:r>
      <w:r w:rsidR="008B527C" w:rsidRPr="00300F0F">
        <w:rPr>
          <w:rFonts w:ascii="微軟正黑體" w:eastAsia="微軟正黑體" w:hAnsi="微軟正黑體"/>
          <w:color w:val="000000" w:themeColor="text1"/>
        </w:rPr>
        <w:t>同意， 始得為之</w:t>
      </w:r>
      <w:r w:rsidR="00916A4A" w:rsidRPr="00300F0F">
        <w:rPr>
          <w:rFonts w:ascii="微軟正黑體" w:eastAsia="微軟正黑體" w:hAnsi="微軟正黑體"/>
          <w:color w:val="000000" w:themeColor="text1"/>
        </w:rPr>
        <w:t>。</w:t>
      </w:r>
    </w:p>
    <w:p w14:paraId="41E2C574" w14:textId="606E4ECE" w:rsidR="002A26BA" w:rsidRPr="00300F0F" w:rsidRDefault="00284B9D">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乙方</w:t>
      </w:r>
      <w:r w:rsidR="008B527C" w:rsidRPr="00300F0F">
        <w:rPr>
          <w:rFonts w:ascii="微軟正黑體" w:eastAsia="微軟正黑體" w:hAnsi="微軟正黑體"/>
          <w:color w:val="000000" w:themeColor="text1"/>
        </w:rPr>
        <w:t>因執</w:t>
      </w:r>
      <w:r>
        <w:rPr>
          <w:rFonts w:ascii="微軟正黑體" w:eastAsia="微軟正黑體" w:hAnsi="微軟正黑體" w:hint="eastAsia"/>
          <w:color w:val="000000" w:themeColor="text1"/>
        </w:rPr>
        <w:t>行</w:t>
      </w:r>
      <w:r w:rsidR="008B527C" w:rsidRPr="00300F0F">
        <w:rPr>
          <w:rFonts w:ascii="微軟正黑體" w:eastAsia="微軟正黑體" w:hAnsi="微軟正黑體"/>
          <w:color w:val="000000" w:themeColor="text1"/>
        </w:rPr>
        <w:t>本契約交付之軟硬體及</w:t>
      </w:r>
      <w:r>
        <w:rPr>
          <w:rFonts w:ascii="微軟正黑體" w:eastAsia="微軟正黑體" w:hAnsi="微軟正黑體" w:hint="eastAsia"/>
          <w:color w:val="000000" w:themeColor="text1"/>
        </w:rPr>
        <w:t>文</w:t>
      </w:r>
      <w:r w:rsidR="008B527C" w:rsidRPr="00300F0F">
        <w:rPr>
          <w:rFonts w:ascii="微軟正黑體" w:eastAsia="微軟正黑體" w:hAnsi="微軟正黑體"/>
          <w:color w:val="000000" w:themeColor="text1"/>
        </w:rPr>
        <w:t>件，應先</w:t>
      </w:r>
      <w:r>
        <w:rPr>
          <w:rFonts w:ascii="微軟正黑體" w:eastAsia="微軟正黑體" w:hAnsi="微軟正黑體" w:hint="eastAsia"/>
          <w:color w:val="000000" w:themeColor="text1"/>
        </w:rPr>
        <w:t>行</w:t>
      </w:r>
      <w:r w:rsidR="008B527C" w:rsidRPr="00300F0F">
        <w:rPr>
          <w:rFonts w:ascii="微軟正黑體" w:eastAsia="微軟正黑體" w:hAnsi="微軟正黑體"/>
          <w:color w:val="000000" w:themeColor="text1"/>
        </w:rPr>
        <w:t>檢查是否內藏惡意程式（如病毒、蠕蟲、特洛伊</w:t>
      </w:r>
      <w:r>
        <w:rPr>
          <w:rFonts w:ascii="微軟正黑體" w:eastAsia="微軟正黑體" w:hAnsi="微軟正黑體" w:hint="eastAsia"/>
          <w:color w:val="000000" w:themeColor="text1"/>
        </w:rPr>
        <w:t>木馬</w:t>
      </w:r>
      <w:r w:rsidR="008B527C" w:rsidRPr="00300F0F">
        <w:rPr>
          <w:rFonts w:ascii="微軟正黑體" w:eastAsia="微軟正黑體" w:hAnsi="微軟正黑體"/>
          <w:color w:val="000000" w:themeColor="text1"/>
        </w:rPr>
        <w:t xml:space="preserve"> 、間諜軟體等）及 隱密通道（covert channel），及弱點掃描等檢測證明</w:t>
      </w:r>
      <w:r w:rsidR="00916A4A" w:rsidRPr="00300F0F">
        <w:rPr>
          <w:rFonts w:ascii="微軟正黑體" w:eastAsia="微軟正黑體" w:hAnsi="微軟正黑體"/>
          <w:color w:val="000000" w:themeColor="text1"/>
        </w:rPr>
        <w:t>。</w:t>
      </w:r>
    </w:p>
    <w:p w14:paraId="33BDCDBB" w14:textId="56ECAF17" w:rsidR="002A26BA" w:rsidRPr="00300F0F" w:rsidRDefault="00785FBF">
      <w:pPr>
        <w:pStyle w:val="a8"/>
        <w:numPr>
          <w:ilvl w:val="0"/>
          <w:numId w:val="39"/>
        </w:numPr>
        <w:spacing w:line="400" w:lineRule="exact"/>
        <w:ind w:leftChars="0" w:left="1191" w:hanging="482"/>
        <w:jc w:val="both"/>
        <w:rPr>
          <w:rFonts w:ascii="微軟正黑體" w:eastAsia="微軟正黑體" w:hAnsi="微軟正黑體"/>
          <w:color w:val="000000" w:themeColor="text1"/>
        </w:rPr>
      </w:pPr>
      <w:r>
        <w:rPr>
          <w:rFonts w:ascii="微軟正黑體" w:eastAsia="微軟正黑體" w:hAnsi="微軟正黑體" w:hint="eastAsia"/>
          <w:color w:val="000000" w:themeColor="text1"/>
        </w:rPr>
        <w:t>乙方</w:t>
      </w:r>
      <w:r w:rsidR="008B527C" w:rsidRPr="00300F0F">
        <w:rPr>
          <w:rFonts w:ascii="微軟正黑體" w:eastAsia="微軟正黑體" w:hAnsi="微軟正黑體"/>
          <w:color w:val="000000" w:themeColor="text1"/>
        </w:rPr>
        <w:t>因</w:t>
      </w:r>
      <w:r>
        <w:rPr>
          <w:rFonts w:ascii="微軟正黑體" w:eastAsia="微軟正黑體" w:hAnsi="微軟正黑體" w:hint="eastAsia"/>
          <w:color w:val="000000" w:themeColor="text1"/>
        </w:rPr>
        <w:t>執行</w:t>
      </w:r>
      <w:r w:rsidR="008B527C" w:rsidRPr="00300F0F">
        <w:rPr>
          <w:rFonts w:ascii="微軟正黑體" w:eastAsia="微軟正黑體" w:hAnsi="微軟正黑體"/>
          <w:color w:val="000000" w:themeColor="text1"/>
        </w:rPr>
        <w:t>本契約</w:t>
      </w:r>
      <w:r>
        <w:rPr>
          <w:rFonts w:ascii="微軟正黑體" w:eastAsia="微軟正黑體" w:hAnsi="微軟正黑體" w:hint="eastAsia"/>
          <w:color w:val="000000" w:themeColor="text1"/>
        </w:rPr>
        <w:t>工</w:t>
      </w:r>
      <w:r w:rsidR="008B527C" w:rsidRPr="00300F0F">
        <w:rPr>
          <w:rFonts w:ascii="微軟正黑體" w:eastAsia="微軟正黑體" w:hAnsi="微軟正黑體"/>
          <w:color w:val="000000" w:themeColor="text1"/>
        </w:rPr>
        <w:t>作</w:t>
      </w:r>
      <w:r>
        <w:rPr>
          <w:rFonts w:ascii="微軟正黑體" w:eastAsia="微軟正黑體" w:hAnsi="微軟正黑體" w:hint="eastAsia"/>
          <w:color w:val="000000" w:themeColor="text1"/>
        </w:rPr>
        <w:t>而</w:t>
      </w:r>
      <w:r w:rsidR="008B527C" w:rsidRPr="00300F0F">
        <w:rPr>
          <w:rFonts w:ascii="微軟正黑體" w:eastAsia="微軟正黑體" w:hAnsi="微軟正黑體"/>
          <w:color w:val="000000" w:themeColor="text1"/>
        </w:rPr>
        <w:t>持有機關指定</w:t>
      </w:r>
      <w:r w:rsidRPr="00785FBF">
        <w:rPr>
          <w:rFonts w:ascii="微軟正黑體" w:eastAsia="微軟正黑體" w:hAnsi="微軟正黑體" w:hint="eastAsia"/>
          <w:color w:val="1F497D" w:themeColor="text2"/>
        </w:rPr>
        <w:t>之資料</w:t>
      </w:r>
      <w:r w:rsidR="008B527C" w:rsidRPr="00300F0F">
        <w:rPr>
          <w:rFonts w:ascii="微軟正黑體" w:eastAsia="微軟正黑體" w:hAnsi="微軟正黑體" w:hint="eastAsia"/>
          <w:color w:val="000000" w:themeColor="text1"/>
        </w:rPr>
        <w:t>，乙方</w:t>
      </w:r>
      <w:r w:rsidRPr="00785FBF">
        <w:rPr>
          <w:rFonts w:ascii="微軟正黑體" w:eastAsia="微軟正黑體" w:hAnsi="微軟正黑體" w:hint="eastAsia"/>
          <w:color w:val="1F497D" w:themeColor="text2"/>
        </w:rPr>
        <w:t>應於</w:t>
      </w:r>
      <w:r w:rsidRPr="00300F0F">
        <w:rPr>
          <w:rFonts w:ascii="微軟正黑體" w:eastAsia="微軟正黑體" w:hAnsi="微軟正黑體"/>
          <w:color w:val="000000" w:themeColor="text1"/>
        </w:rPr>
        <w:t>履約</w:t>
      </w:r>
      <w:r>
        <w:rPr>
          <w:rFonts w:ascii="微軟正黑體" w:eastAsia="微軟正黑體" w:hAnsi="微軟正黑體" w:hint="eastAsia"/>
          <w:color w:val="000000" w:themeColor="text1"/>
        </w:rPr>
        <w:t>終止</w:t>
      </w:r>
      <w:r w:rsidRPr="00300F0F">
        <w:rPr>
          <w:rFonts w:ascii="微軟正黑體" w:eastAsia="微軟正黑體" w:hAnsi="微軟正黑體" w:hint="eastAsia"/>
          <w:color w:val="000000" w:themeColor="text1"/>
        </w:rPr>
        <w:t>或解除</w:t>
      </w:r>
      <w:r w:rsidRPr="00300F0F">
        <w:rPr>
          <w:rFonts w:ascii="微軟正黑體" w:eastAsia="微軟正黑體" w:hAnsi="微軟正黑體"/>
          <w:color w:val="000000" w:themeColor="text1"/>
        </w:rPr>
        <w:t>後</w:t>
      </w:r>
      <w:r>
        <w:rPr>
          <w:rFonts w:ascii="微軟正黑體" w:eastAsia="微軟正黑體" w:hAnsi="微軟正黑體" w:hint="eastAsia"/>
          <w:color w:val="000000" w:themeColor="text1"/>
        </w:rPr>
        <w:t>，</w:t>
      </w:r>
      <w:r w:rsidR="008B527C" w:rsidRPr="00300F0F">
        <w:rPr>
          <w:rFonts w:ascii="微軟正黑體" w:eastAsia="微軟正黑體" w:hAnsi="微軟正黑體" w:hint="eastAsia"/>
          <w:color w:val="000000" w:themeColor="text1"/>
        </w:rPr>
        <w:t>返還、移交、刪除或銷毀履行本</w:t>
      </w:r>
      <w:r w:rsidR="006A7E52" w:rsidRPr="00300F0F">
        <w:rPr>
          <w:rFonts w:ascii="微軟正黑體" w:eastAsia="微軟正黑體" w:hAnsi="微軟正黑體" w:hint="eastAsia"/>
          <w:color w:val="000000" w:themeColor="text1"/>
        </w:rPr>
        <w:t>契約</w:t>
      </w:r>
      <w:r w:rsidR="008B527C" w:rsidRPr="00300F0F">
        <w:rPr>
          <w:rFonts w:ascii="微軟正黑體" w:eastAsia="微軟正黑體" w:hAnsi="微軟正黑體" w:hint="eastAsia"/>
          <w:color w:val="000000" w:themeColor="text1"/>
        </w:rPr>
        <w:t>而持有之資料或依機關之指示返還或移交之資料。但</w:t>
      </w:r>
      <w:r w:rsidR="006A7E52" w:rsidRPr="00300F0F">
        <w:rPr>
          <w:rFonts w:ascii="微軟正黑體" w:eastAsia="微軟正黑體" w:hAnsi="微軟正黑體" w:hint="eastAsia"/>
          <w:color w:val="000000" w:themeColor="text1"/>
        </w:rPr>
        <w:t>契約</w:t>
      </w:r>
      <w:r w:rsidR="008B527C" w:rsidRPr="00300F0F">
        <w:rPr>
          <w:rFonts w:ascii="微軟正黑體" w:eastAsia="微軟正黑體" w:hAnsi="微軟正黑體" w:hint="eastAsia"/>
          <w:color w:val="000000" w:themeColor="text1"/>
        </w:rPr>
        <w:t>標的經納入變方其他</w:t>
      </w:r>
      <w:r w:rsidR="006A7E52" w:rsidRPr="00300F0F">
        <w:rPr>
          <w:rFonts w:ascii="微軟正黑體" w:eastAsia="微軟正黑體" w:hAnsi="微軟正黑體" w:hint="eastAsia"/>
          <w:color w:val="000000" w:themeColor="text1"/>
        </w:rPr>
        <w:t>契約</w:t>
      </w:r>
      <w:r w:rsidR="008B527C" w:rsidRPr="00300F0F">
        <w:rPr>
          <w:rFonts w:ascii="微軟正黑體" w:eastAsia="微軟正黑體" w:hAnsi="微軟正黑體" w:hint="eastAsia"/>
          <w:color w:val="000000" w:themeColor="text1"/>
        </w:rPr>
        <w:t>維護或保園之範圍者，不在此限</w:t>
      </w:r>
      <w:r w:rsidR="0022413E" w:rsidRPr="00300F0F">
        <w:rPr>
          <w:rFonts w:ascii="微軟正黑體" w:eastAsia="微軟正黑體" w:hAnsi="微軟正黑體"/>
          <w:color w:val="000000" w:themeColor="text1"/>
        </w:rPr>
        <w:t>。</w:t>
      </w:r>
    </w:p>
    <w:p w14:paraId="4687D69F" w14:textId="77777777" w:rsidR="00AC2F5F" w:rsidRPr="00A47E23" w:rsidRDefault="00AC2F5F" w:rsidP="00DB2F05">
      <w:pPr>
        <w:pBdr>
          <w:top w:val="nil"/>
          <w:left w:val="nil"/>
          <w:bottom w:val="nil"/>
          <w:right w:val="nil"/>
          <w:between w:val="nil"/>
        </w:pBdr>
        <w:spacing w:line="400" w:lineRule="exact"/>
        <w:rPr>
          <w:rFonts w:ascii="微軟正黑體" w:eastAsia="微軟正黑體" w:hAnsi="微軟正黑體" w:cs="標楷體"/>
          <w:color w:val="000000" w:themeColor="text1"/>
        </w:rPr>
      </w:pPr>
    </w:p>
    <w:p w14:paraId="5D0FDFFA" w14:textId="240DEDB8" w:rsidR="00A92D5B" w:rsidRPr="003A2992" w:rsidRDefault="00A92D5B">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hint="eastAsia"/>
          <w:color w:val="000000" w:themeColor="text1"/>
        </w:rPr>
        <w:t>稽核權</w:t>
      </w:r>
    </w:p>
    <w:p w14:paraId="1C6B5AAB" w14:textId="7AAA081F" w:rsidR="00A92D5B" w:rsidRDefault="00A92D5B" w:rsidP="00DB2F05">
      <w:pPr>
        <w:spacing w:line="400" w:lineRule="exact"/>
        <w:ind w:leftChars="472" w:left="1133"/>
        <w:jc w:val="both"/>
        <w:rPr>
          <w:rFonts w:ascii="微軟正黑體" w:eastAsia="微軟正黑體" w:hAnsi="微軟正黑體" w:cs="標楷體"/>
          <w:color w:val="000000" w:themeColor="text1"/>
        </w:rPr>
      </w:pPr>
      <w:r w:rsidRPr="00A92D5B">
        <w:rPr>
          <w:rFonts w:ascii="微軟正黑體" w:eastAsia="微軟正黑體" w:hAnsi="微軟正黑體" w:cs="標楷體" w:hint="eastAsia"/>
          <w:color w:val="000000" w:themeColor="text1"/>
        </w:rPr>
        <w:t>甲方得就下列事項進行不定期稽核，惟應於稽核日之五日前通知乙方，乙方應配合甲方辦理相關稽核事宜：</w:t>
      </w:r>
    </w:p>
    <w:p w14:paraId="65E9141B" w14:textId="438D983E" w:rsidR="00A92D5B" w:rsidRPr="00300F0F" w:rsidRDefault="00A92D5B">
      <w:pPr>
        <w:pStyle w:val="a8"/>
        <w:numPr>
          <w:ilvl w:val="0"/>
          <w:numId w:val="4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本</w:t>
      </w:r>
      <w:r w:rsidR="006A7E52" w:rsidRPr="00300F0F">
        <w:rPr>
          <w:rFonts w:ascii="微軟正黑體" w:eastAsia="微軟正黑體" w:hAnsi="微軟正黑體" w:hint="eastAsia"/>
          <w:color w:val="000000" w:themeColor="text1"/>
        </w:rPr>
        <w:t>契約</w:t>
      </w:r>
      <w:r w:rsidRPr="00300F0F">
        <w:rPr>
          <w:rFonts w:ascii="微軟正黑體" w:eastAsia="微軟正黑體" w:hAnsi="微軟正黑體" w:hint="eastAsia"/>
          <w:color w:val="000000" w:themeColor="text1"/>
        </w:rPr>
        <w:t>保密責任及資通安全條款等之執行情形。</w:t>
      </w:r>
    </w:p>
    <w:p w14:paraId="166D5710" w14:textId="0B3D7966" w:rsidR="00A92D5B" w:rsidRPr="00300F0F" w:rsidRDefault="00A92D5B">
      <w:pPr>
        <w:pStyle w:val="a8"/>
        <w:numPr>
          <w:ilvl w:val="0"/>
          <w:numId w:val="40"/>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甲方於規範書中因考量受託者之專業能力與經驗、委外項目之性質及資通安全需求等因素，針對乙方及其參與人員之範圍與對象等，所訂之資格條件。</w:t>
      </w:r>
    </w:p>
    <w:p w14:paraId="19A5B090" w14:textId="7FF22B01" w:rsidR="00A92D5B" w:rsidRPr="00300F0F" w:rsidRDefault="00A92D5B">
      <w:pPr>
        <w:pStyle w:val="a8"/>
        <w:numPr>
          <w:ilvl w:val="0"/>
          <w:numId w:val="40"/>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甲方係因知悉乙方發生可能影響受託業務之資通安全事件，以稽核或其他適當方式確認受託業務之執行情形時，不受前項五日前通知之限制。</w:t>
      </w:r>
    </w:p>
    <w:p w14:paraId="6211B9C0" w14:textId="33A5B0AC" w:rsidR="00A92D5B" w:rsidRPr="00300F0F" w:rsidRDefault="006F6231">
      <w:pPr>
        <w:pStyle w:val="a8"/>
        <w:numPr>
          <w:ilvl w:val="0"/>
          <w:numId w:val="40"/>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color w:val="000000" w:themeColor="text1"/>
        </w:rPr>
        <w:t xml:space="preserve">核結果不符合前項應遵循規定或本契約之約定者， </w:t>
      </w:r>
      <w:r w:rsidR="00284B9D">
        <w:rPr>
          <w:rFonts w:ascii="微軟正黑體" w:eastAsia="微軟正黑體" w:hAnsi="微軟正黑體" w:hint="eastAsia"/>
          <w:color w:val="000000" w:themeColor="text1"/>
        </w:rPr>
        <w:t>乙方</w:t>
      </w:r>
      <w:r w:rsidRPr="00300F0F">
        <w:rPr>
          <w:rFonts w:ascii="微軟正黑體" w:eastAsia="微軟正黑體" w:hAnsi="微軟正黑體" w:hint="eastAsia"/>
          <w:color w:val="000000" w:themeColor="text1"/>
        </w:rPr>
        <w:t>於</w:t>
      </w:r>
      <w:r w:rsidRPr="00300F0F">
        <w:rPr>
          <w:rFonts w:ascii="微軟正黑體" w:eastAsia="微軟正黑體" w:hAnsi="微軟正黑體"/>
          <w:color w:val="000000" w:themeColor="text1"/>
        </w:rPr>
        <w:t>接獲甲</w:t>
      </w:r>
      <w:r w:rsidR="00284B9D">
        <w:rPr>
          <w:rFonts w:ascii="微軟正黑體" w:eastAsia="微軟正黑體" w:hAnsi="微軟正黑體" w:hint="eastAsia"/>
          <w:color w:val="000000" w:themeColor="text1"/>
        </w:rPr>
        <w:t>方</w:t>
      </w:r>
      <w:r w:rsidRPr="00300F0F">
        <w:rPr>
          <w:rFonts w:ascii="微軟正黑體" w:eastAsia="微軟正黑體" w:hAnsi="微軟正黑體"/>
          <w:color w:val="000000" w:themeColor="text1"/>
        </w:rPr>
        <w:t>通知後應於期限內完成改善。</w:t>
      </w:r>
    </w:p>
    <w:p w14:paraId="090544F3" w14:textId="77777777" w:rsidR="00DB2F05" w:rsidRDefault="00DB2F05" w:rsidP="00DB2F05">
      <w:pPr>
        <w:spacing w:line="400" w:lineRule="exact"/>
        <w:jc w:val="both"/>
        <w:rPr>
          <w:rFonts w:ascii="微軟正黑體" w:eastAsia="微軟正黑體" w:hAnsi="微軟正黑體" w:cs="標楷體"/>
          <w:color w:val="000000" w:themeColor="text1"/>
        </w:rPr>
      </w:pPr>
    </w:p>
    <w:p w14:paraId="138A4991" w14:textId="2FB53FB1"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個人資料保護</w:t>
      </w:r>
    </w:p>
    <w:p w14:paraId="206E3B8F" w14:textId="77777777" w:rsidR="003A2992" w:rsidRPr="00300F0F" w:rsidRDefault="003A2992">
      <w:pPr>
        <w:pStyle w:val="a8"/>
        <w:numPr>
          <w:ilvl w:val="0"/>
          <w:numId w:val="41"/>
        </w:numPr>
        <w:spacing w:line="400" w:lineRule="exact"/>
        <w:ind w:leftChars="0" w:left="1191" w:hanging="482"/>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乙方為履行本契約而有蒐集、處理、利用個人資料之必要時，或接受甲方或甲方指示之機構交付之個人資料時，應指定專人辦理安全維護事項，防止個人資料被竊取、竄改、毀損、滅失或洩漏。</w:t>
      </w:r>
    </w:p>
    <w:p w14:paraId="3FEFA628"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蒐集、處理、利用義務</w:t>
      </w:r>
    </w:p>
    <w:p w14:paraId="67C611C3" w14:textId="77777777" w:rsidR="003A2992" w:rsidRPr="00300F0F" w:rsidRDefault="003A2992">
      <w:pPr>
        <w:pStyle w:val="a8"/>
        <w:numPr>
          <w:ilvl w:val="0"/>
          <w:numId w:val="42"/>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為履行本契約而蒐集、處理或利用個人資料時，應依甲方應適用之規定為之，包括個人資料保護法、個人資料保護法施行細則、經濟部及所屬機關個人資料保護管理要點、經濟部產業發展署個人資料保護管理要點等相關規定。</w:t>
      </w:r>
    </w:p>
    <w:p w14:paraId="34A45FC0" w14:textId="77777777" w:rsidR="003A2992" w:rsidRPr="00300F0F" w:rsidRDefault="003A2992">
      <w:pPr>
        <w:pStyle w:val="a8"/>
        <w:numPr>
          <w:ilvl w:val="0"/>
          <w:numId w:val="42"/>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乙方僅得於履行本契約之必要範圍內，蒐集、處理或利用個人資料。</w:t>
      </w:r>
    </w:p>
    <w:p w14:paraId="20FA1089" w14:textId="77777777" w:rsidR="003A2992" w:rsidRPr="00300F0F" w:rsidRDefault="003A2992">
      <w:pPr>
        <w:pStyle w:val="a8"/>
        <w:numPr>
          <w:ilvl w:val="0"/>
          <w:numId w:val="42"/>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認為甲方之指示有違反人資料保護法、個人資料保護法施行細則、經濟部及所屬機關個人資料保護管理要點、經濟部產業發展署個人資料保護管理要點、其他個資法律或其法規命令者，應立即停止蒐集、處理或利用該個人資料並立即敘明理由通知甲方。</w:t>
      </w:r>
    </w:p>
    <w:p w14:paraId="34590BB2" w14:textId="77777777" w:rsidR="003A2992" w:rsidRPr="00300F0F" w:rsidRDefault="003A2992">
      <w:pPr>
        <w:pStyle w:val="a8"/>
        <w:numPr>
          <w:ilvl w:val="0"/>
          <w:numId w:val="42"/>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乙方對於因履行本契約而取得之個人資料，不得有下列情形：</w:t>
      </w:r>
    </w:p>
    <w:p w14:paraId="572280C8" w14:textId="77777777" w:rsidR="003A2992" w:rsidRPr="00300F0F" w:rsidRDefault="003A2992">
      <w:pPr>
        <w:pStyle w:val="a8"/>
        <w:numPr>
          <w:ilvl w:val="0"/>
          <w:numId w:val="3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lastRenderedPageBreak/>
        <w:t>利用個人資料行銷或為與本契約之履行無關的處理或利用。</w:t>
      </w:r>
    </w:p>
    <w:p w14:paraId="61B35FAE" w14:textId="77777777" w:rsidR="003A2992" w:rsidRPr="00300F0F" w:rsidRDefault="003A2992">
      <w:pPr>
        <w:pStyle w:val="a8"/>
        <w:numPr>
          <w:ilvl w:val="0"/>
          <w:numId w:val="3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非經甲方事前書面同意，對個人資料為特定目的外之處理或利用。</w:t>
      </w:r>
    </w:p>
    <w:p w14:paraId="396A8D0C" w14:textId="77777777" w:rsidR="003A2992" w:rsidRPr="00300F0F" w:rsidRDefault="003A2992">
      <w:pPr>
        <w:pStyle w:val="a8"/>
        <w:numPr>
          <w:ilvl w:val="0"/>
          <w:numId w:val="3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未經甲方事前書面同意，以任何方式或方法將個人資料提供予第三人或揭露予第三人知悉。</w:t>
      </w:r>
    </w:p>
    <w:p w14:paraId="47B1E258" w14:textId="77777777" w:rsidR="003A2992" w:rsidRPr="00300F0F" w:rsidRDefault="003A2992">
      <w:pPr>
        <w:pStyle w:val="a8"/>
        <w:numPr>
          <w:ilvl w:val="0"/>
          <w:numId w:val="3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對於個人資料為乙方或分包廠商之資料庫連結。</w:t>
      </w:r>
    </w:p>
    <w:p w14:paraId="0E4533C5" w14:textId="77777777" w:rsidR="003A2992" w:rsidRPr="00300F0F" w:rsidRDefault="003A2992">
      <w:pPr>
        <w:pStyle w:val="a8"/>
        <w:numPr>
          <w:ilvl w:val="0"/>
          <w:numId w:val="30"/>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對於個人資料為非法之處理或利用。</w:t>
      </w:r>
    </w:p>
    <w:p w14:paraId="0FDFD254" w14:textId="77777777" w:rsidR="003A2992" w:rsidRPr="00300F0F" w:rsidRDefault="003A2992">
      <w:pPr>
        <w:pStyle w:val="a8"/>
        <w:numPr>
          <w:ilvl w:val="0"/>
          <w:numId w:val="42"/>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行政機關、司法機關或個人資料本人以外之第三人具備一定法定事由而向乙方請求提供個人資料時，乙方應立即通知甲方並由甲方決定是否提供該資料。</w:t>
      </w:r>
    </w:p>
    <w:p w14:paraId="1894981D"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安全管理措施</w:t>
      </w:r>
    </w:p>
    <w:p w14:paraId="179C61D6" w14:textId="77777777" w:rsidR="003A2992" w:rsidRPr="00AB0A35" w:rsidRDefault="003A2992" w:rsidP="00785FBF">
      <w:pPr>
        <w:pStyle w:val="a8"/>
        <w:spacing w:line="400" w:lineRule="exact"/>
        <w:ind w:leftChars="0" w:left="1179"/>
        <w:jc w:val="both"/>
        <w:rPr>
          <w:rFonts w:ascii="微軟正黑體" w:eastAsia="微軟正黑體" w:hAnsi="微軟正黑體"/>
          <w:color w:val="000000" w:themeColor="text1"/>
        </w:rPr>
      </w:pPr>
      <w:r w:rsidRPr="00AB0A35">
        <w:rPr>
          <w:rFonts w:ascii="微軟正黑體" w:eastAsia="微軟正黑體" w:hAnsi="微軟正黑體" w:hint="eastAsia"/>
          <w:color w:val="000000" w:themeColor="text1"/>
        </w:rPr>
        <w:t>乙方依本條第一項規定，指定專人辦理之安全維護事項應包含下列措施，並以與所欲達成之個人資料保護目的間，具有適當比例為原則：</w:t>
      </w:r>
    </w:p>
    <w:p w14:paraId="6562054A"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配置管理之人員及相當資源。</w:t>
      </w:r>
    </w:p>
    <w:p w14:paraId="7C71CAB6"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界定個人資料範圍。</w:t>
      </w:r>
    </w:p>
    <w:p w14:paraId="347A985C"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個人資料之風險評估及管理機制。</w:t>
      </w:r>
    </w:p>
    <w:p w14:paraId="5E33DF28"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事故之預防、通報及應變機制。</w:t>
      </w:r>
    </w:p>
    <w:p w14:paraId="0704E44A"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個人資料蒐集、處理及利用之內部管理程序。</w:t>
      </w:r>
    </w:p>
    <w:p w14:paraId="61B6ADCB"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資料安全管理及人員管理。</w:t>
      </w:r>
    </w:p>
    <w:p w14:paraId="38362674"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宣導及教育訓練。</w:t>
      </w:r>
    </w:p>
    <w:p w14:paraId="106E0497"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設備安全管理。</w:t>
      </w:r>
    </w:p>
    <w:p w14:paraId="67B2BD2A"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資料安全稽核機制。</w:t>
      </w:r>
    </w:p>
    <w:p w14:paraId="4F0FE9D2"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使用紀錄、軌跡資料及證據保存。</w:t>
      </w:r>
    </w:p>
    <w:p w14:paraId="3089F6E8"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個人資料安全維護之整理持續改善。</w:t>
      </w:r>
    </w:p>
    <w:p w14:paraId="37D1DF0D" w14:textId="77777777" w:rsidR="003A2992" w:rsidRPr="00300F0F" w:rsidRDefault="003A2992">
      <w:pPr>
        <w:pStyle w:val="a8"/>
        <w:numPr>
          <w:ilvl w:val="0"/>
          <w:numId w:val="43"/>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其他甲方書面指示業務執行應注意事項。</w:t>
      </w:r>
    </w:p>
    <w:p w14:paraId="0966B51E"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保密義務</w:t>
      </w:r>
    </w:p>
    <w:p w14:paraId="443EE6A3" w14:textId="77777777" w:rsidR="003A2992" w:rsidRPr="00300F0F" w:rsidRDefault="003A2992">
      <w:pPr>
        <w:pStyle w:val="a8"/>
        <w:numPr>
          <w:ilvl w:val="0"/>
          <w:numId w:val="44"/>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乙方及其分包廠商對於因履行本契約而取得之個人資料，負有保密義務，不因本契約之解除、終止或完成而失其效力。</w:t>
      </w:r>
    </w:p>
    <w:p w14:paraId="3C22D188" w14:textId="77777777" w:rsidR="003A2992" w:rsidRPr="00300F0F" w:rsidRDefault="003A2992">
      <w:pPr>
        <w:pStyle w:val="a8"/>
        <w:numPr>
          <w:ilvl w:val="0"/>
          <w:numId w:val="44"/>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及其分包廠商應使其履約人員，包括但不限於受雇人、受聘人、代理人或履行輔助人，遵守本項保密義務，不因其不履行本契約所定之工作或與其法律關係(包括但不限於雇佣合約、代理合約或委任合約)之解除、終止或完成而失其效力。</w:t>
      </w:r>
    </w:p>
    <w:p w14:paraId="1ECD31D7" w14:textId="77777777" w:rsidR="003A2992" w:rsidRPr="00300F0F" w:rsidRDefault="003A2992">
      <w:pPr>
        <w:pStyle w:val="a8"/>
        <w:numPr>
          <w:ilvl w:val="0"/>
          <w:numId w:val="44"/>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及其分包廠商與其履約人員(包括但不限於受雇人、受聘人、代理人或履行輔助人)之法律關係解除、終止或完成時(包括但不限於離職或解職)，應要求該等人員返還因履行本契約所定之工作而蒐集、處理、利用之個人資料。</w:t>
      </w:r>
    </w:p>
    <w:p w14:paraId="40FDBA01"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lastRenderedPageBreak/>
        <w:t>當事人權利行使時之義務</w:t>
      </w:r>
    </w:p>
    <w:p w14:paraId="60D59B58" w14:textId="77777777" w:rsidR="003A2992" w:rsidRPr="00785FBF" w:rsidRDefault="003A2992" w:rsidP="00785FBF">
      <w:pPr>
        <w:pStyle w:val="a8"/>
        <w:spacing w:line="400" w:lineRule="exact"/>
        <w:ind w:leftChars="0" w:left="1179"/>
        <w:jc w:val="both"/>
        <w:rPr>
          <w:rFonts w:ascii="微軟正黑體" w:eastAsia="微軟正黑體" w:hAnsi="微軟正黑體"/>
        </w:rPr>
      </w:pPr>
      <w:r w:rsidRPr="00785FBF">
        <w:rPr>
          <w:rFonts w:ascii="微軟正黑體" w:eastAsia="微軟正黑體" w:hAnsi="微軟正黑體" w:hint="eastAsia"/>
          <w:color w:val="000000" w:themeColor="text1"/>
        </w:rPr>
        <w:t>乙方履行本契約業務</w:t>
      </w:r>
      <w:r w:rsidRPr="00785FBF">
        <w:rPr>
          <w:rFonts w:ascii="微軟正黑體" w:eastAsia="微軟正黑體" w:hAnsi="微軟正黑體" w:hint="eastAsia"/>
        </w:rPr>
        <w:t>，接獲個人資料本人行使權利時，應依相關規定予以回覆，並做成紀錄，供甲方備查。</w:t>
      </w:r>
    </w:p>
    <w:p w14:paraId="7DB556C8"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資料提供義務</w:t>
      </w:r>
    </w:p>
    <w:p w14:paraId="30CF325D" w14:textId="630A081E" w:rsidR="003A2992" w:rsidRPr="002D22A6" w:rsidRDefault="003A2992" w:rsidP="00785FBF">
      <w:pPr>
        <w:pStyle w:val="a8"/>
        <w:spacing w:line="400" w:lineRule="exact"/>
        <w:ind w:leftChars="0" w:left="1179"/>
        <w:jc w:val="both"/>
        <w:rPr>
          <w:rFonts w:ascii="微軟正黑體" w:eastAsia="微軟正黑體" w:hAnsi="微軟正黑體"/>
          <w:sz w:val="28"/>
          <w:szCs w:val="20"/>
        </w:rPr>
      </w:pPr>
      <w:r w:rsidRPr="00284B9D">
        <w:rPr>
          <w:rFonts w:ascii="微軟正黑體" w:eastAsia="微軟正黑體" w:hAnsi="微軟正黑體" w:hint="eastAsia"/>
        </w:rPr>
        <w:t>甲方要求乙方提供於履行本契約期間所蒐集個人資料檔案及相關資料時，乙方不得拒絕</w:t>
      </w:r>
      <w:r w:rsidR="00284B9D" w:rsidRPr="00284B9D">
        <w:rPr>
          <w:rFonts w:ascii="微軟正黑體" w:eastAsia="微軟正黑體" w:hAnsi="微軟正黑體" w:hint="eastAsia"/>
        </w:rPr>
        <w:t>。</w:t>
      </w:r>
    </w:p>
    <w:p w14:paraId="17CBEF6E"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緊急事故通知</w:t>
      </w:r>
    </w:p>
    <w:p w14:paraId="05AD1A0B" w14:textId="77777777" w:rsidR="003A2992" w:rsidRPr="00300F0F" w:rsidRDefault="003A2992">
      <w:pPr>
        <w:pStyle w:val="a8"/>
        <w:numPr>
          <w:ilvl w:val="0"/>
          <w:numId w:val="45"/>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乙方為履行本契約業務而蒐集、處理、利用個人資料時，應設置緊急事故應變通報窗口及當事人聯繫單一窗口。</w:t>
      </w:r>
    </w:p>
    <w:p w14:paraId="5CCCCB9F" w14:textId="77777777" w:rsidR="003A2992" w:rsidRPr="00300F0F" w:rsidRDefault="003A2992">
      <w:pPr>
        <w:pStyle w:val="a8"/>
        <w:numPr>
          <w:ilvl w:val="0"/>
          <w:numId w:val="45"/>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於履行本契約期間，如有違反個人資料保護法、個人資料保護法施行細則或其他法令規定，致個人資料被竊取、洩漏、竄改或其他侵害時，應於知悉時，立即通報甲方並採取適當之因應措施，以防止損害擴大；乙方應協助甲方查明侵害發生之原因，並協助甲方確認個人資料被侵害之事實及協助甲方為後續之個人資料侵害事故處理與應變。</w:t>
      </w:r>
    </w:p>
    <w:p w14:paraId="37AC725F"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損害賠償責任</w:t>
      </w:r>
    </w:p>
    <w:p w14:paraId="6DAC77A8" w14:textId="77777777" w:rsidR="003A2992" w:rsidRPr="00300F0F" w:rsidRDefault="003A2992">
      <w:pPr>
        <w:pStyle w:val="a8"/>
        <w:numPr>
          <w:ilvl w:val="0"/>
          <w:numId w:val="46"/>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乙方違反本條時，甲方得依情節輕重為以下處理：</w:t>
      </w:r>
    </w:p>
    <w:p w14:paraId="0C775D5F" w14:textId="77777777" w:rsidR="003A2992" w:rsidRPr="00300F0F" w:rsidRDefault="003A2992">
      <w:pPr>
        <w:pStyle w:val="a8"/>
        <w:numPr>
          <w:ilvl w:val="0"/>
          <w:numId w:val="47"/>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以書面通知乙方終止或解除契約之部分或全部。</w:t>
      </w:r>
    </w:p>
    <w:p w14:paraId="5A45CA5F" w14:textId="77777777" w:rsidR="003A2992" w:rsidRPr="00300F0F" w:rsidRDefault="003A2992">
      <w:pPr>
        <w:pStyle w:val="a8"/>
        <w:numPr>
          <w:ilvl w:val="0"/>
          <w:numId w:val="47"/>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要求減少部分或全部價金。</w:t>
      </w:r>
    </w:p>
    <w:p w14:paraId="42717594" w14:textId="77777777" w:rsidR="003A2992" w:rsidRPr="00300F0F" w:rsidRDefault="003A2992">
      <w:pPr>
        <w:pStyle w:val="a8"/>
        <w:numPr>
          <w:ilvl w:val="0"/>
          <w:numId w:val="47"/>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按本契約總價千分之三計收違約金，但以新臺幣1百萬元為上限。</w:t>
      </w:r>
    </w:p>
    <w:p w14:paraId="15B88B28" w14:textId="77777777" w:rsidR="003A2992" w:rsidRPr="00300F0F" w:rsidRDefault="003A2992">
      <w:pPr>
        <w:pStyle w:val="a8"/>
        <w:numPr>
          <w:ilvl w:val="0"/>
          <w:numId w:val="46"/>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乙方因履行本契約業務而違反個人資料保護法、個人資料保護法施行細則，致當事人個人資料遭不法蒐集、處理、利用或其他侵害情事，應負損害賠償責任。</w:t>
      </w:r>
    </w:p>
    <w:p w14:paraId="63BF2F95" w14:textId="148398DE" w:rsidR="003A2992" w:rsidRPr="00300F0F" w:rsidRDefault="003A2992">
      <w:pPr>
        <w:pStyle w:val="a8"/>
        <w:numPr>
          <w:ilvl w:val="0"/>
          <w:numId w:val="46"/>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甲方如因乙方履行本契約而違反個人資料保護法、個人資料保護法施行細則，而遭受損害時，得向乙方請求損害賠償。若因此遭第三人請求損害賠償時，應由乙方負責處理並承擔一切法律責任</w:t>
      </w:r>
      <w:r w:rsidR="00284B9D">
        <w:rPr>
          <w:rFonts w:ascii="微軟正黑體" w:eastAsia="微軟正黑體" w:hAnsi="微軟正黑體" w:hint="eastAsia"/>
          <w:color w:val="000000" w:themeColor="text1"/>
        </w:rPr>
        <w:t>（</w:t>
      </w:r>
      <w:r w:rsidRPr="00300F0F">
        <w:rPr>
          <w:rFonts w:ascii="微軟正黑體" w:eastAsia="微軟正黑體" w:hAnsi="微軟正黑體" w:hint="eastAsia"/>
          <w:color w:val="000000" w:themeColor="text1"/>
        </w:rPr>
        <w:t>如於訴訟中，乙方應協助甲方或主管機關為必要之答辯及提供相關資料，並應負擔因此所產生之訴訟費用、律師費用及其他相關費用，並負責清償甲方因此對第三人所附之損害賠償責任</w:t>
      </w:r>
      <w:r w:rsidR="00284B9D">
        <w:rPr>
          <w:rFonts w:ascii="微軟正黑體" w:eastAsia="微軟正黑體" w:hAnsi="微軟正黑體" w:hint="eastAsia"/>
          <w:color w:val="000000" w:themeColor="text1"/>
        </w:rPr>
        <w:t>）</w:t>
      </w:r>
      <w:r w:rsidRPr="00300F0F">
        <w:rPr>
          <w:rFonts w:ascii="微軟正黑體" w:eastAsia="微軟正黑體" w:hAnsi="微軟正黑體" w:hint="eastAsia"/>
          <w:color w:val="000000" w:themeColor="text1"/>
        </w:rPr>
        <w:t>。</w:t>
      </w:r>
    </w:p>
    <w:p w14:paraId="38914DDB" w14:textId="77777777" w:rsidR="003A2992" w:rsidRPr="00300F0F" w:rsidRDefault="003A2992">
      <w:pPr>
        <w:pStyle w:val="a8"/>
        <w:numPr>
          <w:ilvl w:val="0"/>
          <w:numId w:val="41"/>
        </w:numPr>
        <w:spacing w:line="400" w:lineRule="exact"/>
        <w:ind w:leftChars="0"/>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履約中或契約終止時資料的刪除或返還義務</w:t>
      </w:r>
    </w:p>
    <w:p w14:paraId="3964A586" w14:textId="77777777" w:rsidR="003A2992" w:rsidRPr="00300F0F" w:rsidRDefault="003A2992">
      <w:pPr>
        <w:pStyle w:val="a8"/>
        <w:numPr>
          <w:ilvl w:val="0"/>
          <w:numId w:val="4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於契約履行期間，甲方得隨時要求乙方刪除或銷毀因履行本契約而持有之個人資料，及返還個人資料之載體，且不得留存任何備份，乙方不得拒絕並應配合提供相關文件或說明。</w:t>
      </w:r>
    </w:p>
    <w:p w14:paraId="652ECCC9" w14:textId="77777777" w:rsidR="003A2992" w:rsidRPr="00300F0F" w:rsidRDefault="003A2992">
      <w:pPr>
        <w:pStyle w:val="a8"/>
        <w:numPr>
          <w:ilvl w:val="0"/>
          <w:numId w:val="4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乙方應於契約執行期間屆滿前一個月，刪除或銷毀因履行本契約而持有之個人資料，及返還個人資料之載體。但有特殊事由，經甲方事前以書面同意並指定適當之保留期限者，不在此限。</w:t>
      </w:r>
    </w:p>
    <w:p w14:paraId="4F732352" w14:textId="77777777" w:rsidR="003A2992" w:rsidRPr="00300F0F" w:rsidRDefault="003A2992">
      <w:pPr>
        <w:pStyle w:val="a8"/>
        <w:numPr>
          <w:ilvl w:val="0"/>
          <w:numId w:val="4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lastRenderedPageBreak/>
        <w:t>乙方於履行本契約之期間內，如發生得終止或解除本契約之事由，甲方得要求乙方於指定期限內，刪除或銷毀因履行本契約而持有之個人資料，及返還個人資料之載體，且不得留存任何備份，乙方不得拒絕並應配合提供相關文件或說明。</w:t>
      </w:r>
    </w:p>
    <w:p w14:paraId="0F1ED4A3" w14:textId="77777777" w:rsidR="003A2992" w:rsidRPr="00300F0F" w:rsidRDefault="003A2992">
      <w:pPr>
        <w:pStyle w:val="a8"/>
        <w:numPr>
          <w:ilvl w:val="0"/>
          <w:numId w:val="4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依本項第1款至第3款規定，刪除、銷毀或返還個人資料時，應依甲方及經濟部產業發展署要求辦理，並於事前通知甲方及提供甲方相關作業時間、方式、地點等紀錄。如有必要，甲方人員得實地查訪，乙方不得拒絕。</w:t>
      </w:r>
    </w:p>
    <w:p w14:paraId="2CD02E82" w14:textId="77777777" w:rsidR="003A2992" w:rsidRDefault="003A2992">
      <w:pPr>
        <w:pStyle w:val="a8"/>
        <w:numPr>
          <w:ilvl w:val="0"/>
          <w:numId w:val="48"/>
        </w:numPr>
        <w:spacing w:line="400" w:lineRule="exact"/>
        <w:ind w:leftChars="0" w:left="1843" w:hanging="567"/>
        <w:jc w:val="both"/>
        <w:rPr>
          <w:rFonts w:ascii="微軟正黑體" w:eastAsia="微軟正黑體" w:hAnsi="微軟正黑體"/>
          <w:color w:val="000000" w:themeColor="text1"/>
        </w:rPr>
      </w:pPr>
      <w:r w:rsidRPr="00300F0F">
        <w:rPr>
          <w:rFonts w:ascii="微軟正黑體" w:eastAsia="微軟正黑體" w:hAnsi="微軟正黑體" w:hint="eastAsia"/>
          <w:color w:val="000000" w:themeColor="text1"/>
        </w:rPr>
        <w:t>乙方於履行契約期間，依本契約規定，經甲方書面同意轉讓契約全部或一部予他廠商時，如有將個人資料移轉予受讓契約之廠商時，應作成相關紀錄並提供予甲方備查，包括移轉之原因、移轉之對象、移轉對項得保有該項個人資料檔案之依據及證明、移轉之方法、時間、地點等。</w:t>
      </w:r>
    </w:p>
    <w:p w14:paraId="18E3884E" w14:textId="77777777" w:rsidR="007C1F5A" w:rsidRPr="007C1F5A" w:rsidRDefault="007C1F5A" w:rsidP="007C1F5A">
      <w:pPr>
        <w:spacing w:line="400" w:lineRule="exact"/>
        <w:jc w:val="both"/>
        <w:rPr>
          <w:rFonts w:ascii="微軟正黑體" w:eastAsia="微軟正黑體" w:hAnsi="微軟正黑體"/>
          <w:color w:val="000000" w:themeColor="text1"/>
        </w:rPr>
      </w:pPr>
    </w:p>
    <w:p w14:paraId="22EA0E4F" w14:textId="1527BF90"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人員管理</w:t>
      </w:r>
    </w:p>
    <w:p w14:paraId="0833AA85" w14:textId="77777777" w:rsidR="002A26BA" w:rsidRPr="00A47E23" w:rsidRDefault="00916A4A">
      <w:pPr>
        <w:numPr>
          <w:ilvl w:val="0"/>
          <w:numId w:val="8"/>
        </w:numPr>
        <w:pBdr>
          <w:top w:val="nil"/>
          <w:left w:val="nil"/>
          <w:bottom w:val="nil"/>
          <w:right w:val="nil"/>
          <w:between w:val="nil"/>
        </w:pBdr>
        <w:tabs>
          <w:tab w:val="left" w:pos="1134"/>
        </w:tabs>
        <w:ind w:leftChars="472" w:left="1699"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乙方應自行約束其受雇人、受聘人、代理人或履行輔助人履約時之紀律、行為、操守。 </w:t>
      </w:r>
    </w:p>
    <w:p w14:paraId="41215E2C" w14:textId="77777777" w:rsidR="002A26BA" w:rsidRPr="00A47E23" w:rsidRDefault="00916A4A">
      <w:pPr>
        <w:numPr>
          <w:ilvl w:val="0"/>
          <w:numId w:val="8"/>
        </w:numPr>
        <w:pBdr>
          <w:top w:val="nil"/>
          <w:left w:val="nil"/>
          <w:bottom w:val="nil"/>
          <w:right w:val="nil"/>
          <w:between w:val="nil"/>
        </w:pBdr>
        <w:ind w:leftChars="472" w:left="1699" w:hangingChars="236" w:hanging="566"/>
        <w:jc w:val="both"/>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乙方若有為履行本契約而將其受雇人、受聘人、代理人或履行輔助人派至甲方之情形時，乙方應對前述人員盡管理之責，並承擔前述人員因違反法令或不當行為致生之損害賠償責任。</w:t>
      </w:r>
    </w:p>
    <w:p w14:paraId="34BD25F8" w14:textId="77777777" w:rsidR="004249D4" w:rsidRPr="00A47E23" w:rsidRDefault="004249D4" w:rsidP="004249D4">
      <w:pPr>
        <w:pBdr>
          <w:top w:val="nil"/>
          <w:left w:val="nil"/>
          <w:bottom w:val="nil"/>
          <w:right w:val="nil"/>
          <w:between w:val="nil"/>
        </w:pBdr>
        <w:ind w:left="1680"/>
        <w:rPr>
          <w:rFonts w:ascii="微軟正黑體" w:eastAsia="微軟正黑體" w:hAnsi="微軟正黑體" w:cs="標楷體"/>
          <w:color w:val="000000" w:themeColor="text1"/>
        </w:rPr>
      </w:pPr>
    </w:p>
    <w:p w14:paraId="2B60A9F7" w14:textId="1A1E4BF5"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 xml:space="preserve">權利保留 </w:t>
      </w:r>
    </w:p>
    <w:p w14:paraId="439CA02F" w14:textId="77777777" w:rsidR="00BD4737" w:rsidRPr="00A47E23" w:rsidRDefault="00916A4A" w:rsidP="00BD4737">
      <w:pPr>
        <w:ind w:leftChars="500" w:left="1680" w:hangingChars="200" w:hanging="480"/>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任一方因權宜措施而未行使本契約權利，不得認為放棄權利、或免除他方義務、</w:t>
      </w:r>
    </w:p>
    <w:p w14:paraId="0F81536F" w14:textId="6F6A7275" w:rsidR="004249D4" w:rsidRPr="00A47E23" w:rsidRDefault="00916A4A" w:rsidP="004249D4">
      <w:pPr>
        <w:ind w:leftChars="500" w:left="1680" w:hangingChars="200" w:hanging="480"/>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或影響其他權利之行使。</w:t>
      </w:r>
    </w:p>
    <w:p w14:paraId="1A91CDEC" w14:textId="77777777" w:rsidR="004249D4" w:rsidRPr="00A47E23" w:rsidRDefault="004249D4" w:rsidP="004249D4">
      <w:pPr>
        <w:ind w:leftChars="500" w:left="1680" w:hangingChars="200" w:hanging="480"/>
        <w:rPr>
          <w:rFonts w:ascii="微軟正黑體" w:eastAsia="微軟正黑體" w:hAnsi="微軟正黑體" w:cs="標楷體"/>
          <w:color w:val="000000" w:themeColor="text1"/>
        </w:rPr>
      </w:pPr>
    </w:p>
    <w:p w14:paraId="2077AE60" w14:textId="7A4A4FFD"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 xml:space="preserve">契約生效與修改 </w:t>
      </w:r>
    </w:p>
    <w:p w14:paraId="497AFEBA" w14:textId="686AD019" w:rsidR="00BD4737" w:rsidRPr="00A47E23" w:rsidRDefault="00916A4A" w:rsidP="00BD4737">
      <w:pPr>
        <w:ind w:leftChars="500" w:left="1680" w:hangingChars="200" w:hanging="480"/>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本契約於雙方簽訂後自本契約第</w:t>
      </w:r>
      <w:r w:rsidR="00AB0A35">
        <w:rPr>
          <w:rFonts w:ascii="微軟正黑體" w:eastAsia="微軟正黑體" w:hAnsi="微軟正黑體" w:cs="標楷體" w:hint="eastAsia"/>
          <w:color w:val="000000" w:themeColor="text1"/>
        </w:rPr>
        <w:t>三</w:t>
      </w:r>
      <w:r w:rsidRPr="00A47E23">
        <w:rPr>
          <w:rFonts w:ascii="微軟正黑體" w:eastAsia="微軟正黑體" w:hAnsi="微軟正黑體" w:cs="標楷體"/>
          <w:color w:val="000000" w:themeColor="text1"/>
        </w:rPr>
        <w:t>條履約期間之始日起生效，取代契約簽</w:t>
      </w:r>
      <w:r w:rsidR="0022413E" w:rsidRPr="00A47E23">
        <w:rPr>
          <w:rFonts w:ascii="微軟正黑體" w:eastAsia="微軟正黑體" w:hAnsi="微軟正黑體" w:cs="標楷體"/>
          <w:color w:val="000000" w:themeColor="text1"/>
        </w:rPr>
        <w:t>定</w:t>
      </w:r>
      <w:r w:rsidRPr="00A47E23">
        <w:rPr>
          <w:rFonts w:ascii="微軟正黑體" w:eastAsia="微軟正黑體" w:hAnsi="微軟正黑體" w:cs="標楷體"/>
          <w:color w:val="000000" w:themeColor="text1"/>
        </w:rPr>
        <w:t>前雙</w:t>
      </w:r>
    </w:p>
    <w:p w14:paraId="051C14D4" w14:textId="77777777" w:rsidR="00BD4737" w:rsidRPr="00A47E23" w:rsidRDefault="00916A4A" w:rsidP="00BD4737">
      <w:pPr>
        <w:ind w:leftChars="500" w:left="1680" w:hangingChars="200" w:hanging="480"/>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方所有以口頭或書面之建議、協議或會談。本契約及其附件任何修改，應以書面</w:t>
      </w:r>
    </w:p>
    <w:p w14:paraId="2A695C9D" w14:textId="2157C8B5" w:rsidR="002A26BA" w:rsidRPr="00A47E23" w:rsidRDefault="00916A4A" w:rsidP="00BD4737">
      <w:pPr>
        <w:ind w:leftChars="500" w:left="1680" w:hangingChars="200" w:hanging="480"/>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為之。</w:t>
      </w:r>
    </w:p>
    <w:p w14:paraId="5E22B6D5" w14:textId="68C1AFC6"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爭議處理</w:t>
      </w:r>
    </w:p>
    <w:p w14:paraId="74CCE161" w14:textId="77777777" w:rsidR="002A26BA" w:rsidRPr="00A47E23" w:rsidRDefault="00916A4A">
      <w:pPr>
        <w:numPr>
          <w:ilvl w:val="0"/>
          <w:numId w:val="11"/>
        </w:numPr>
        <w:pBdr>
          <w:top w:val="nil"/>
          <w:left w:val="nil"/>
          <w:bottom w:val="nil"/>
          <w:right w:val="nil"/>
          <w:between w:val="nil"/>
        </w:pBdr>
        <w:ind w:leftChars="472" w:left="1699" w:hangingChars="236" w:hanging="566"/>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 xml:space="preserve">履約爭議發生後，與爭議無關或不受影響之部分乙方應繼續履約，但經甲方同意者不在此限。 </w:t>
      </w:r>
    </w:p>
    <w:p w14:paraId="72EF4038" w14:textId="77777777" w:rsidR="002A26BA" w:rsidRPr="00A47E23" w:rsidRDefault="00916A4A">
      <w:pPr>
        <w:numPr>
          <w:ilvl w:val="0"/>
          <w:numId w:val="11"/>
        </w:numPr>
        <w:pBdr>
          <w:top w:val="nil"/>
          <w:left w:val="nil"/>
          <w:bottom w:val="nil"/>
          <w:right w:val="nil"/>
          <w:between w:val="nil"/>
        </w:pBdr>
        <w:ind w:leftChars="472" w:left="1699" w:hangingChars="236" w:hanging="566"/>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本契約以中華民國法律為準據法。雙方因本契約所引起之爭議，應先自行協商解決，若仍須涉訟，雙方同意以臺灣臺北地方法院為第一審管轄法院。</w:t>
      </w:r>
    </w:p>
    <w:p w14:paraId="6BF132F3" w14:textId="77777777" w:rsidR="004249D4" w:rsidRPr="00A47E23" w:rsidRDefault="004249D4" w:rsidP="00DB2F05">
      <w:pPr>
        <w:pBdr>
          <w:top w:val="nil"/>
          <w:left w:val="nil"/>
          <w:bottom w:val="nil"/>
          <w:right w:val="nil"/>
          <w:between w:val="nil"/>
        </w:pBdr>
        <w:ind w:leftChars="472" w:left="1699" w:hangingChars="236" w:hanging="566"/>
        <w:rPr>
          <w:rFonts w:ascii="微軟正黑體" w:eastAsia="微軟正黑體" w:hAnsi="微軟正黑體" w:cs="標楷體"/>
          <w:color w:val="000000" w:themeColor="text1"/>
        </w:rPr>
      </w:pPr>
    </w:p>
    <w:p w14:paraId="0C38127F" w14:textId="631054E3" w:rsidR="002A26BA" w:rsidRPr="003A2992" w:rsidRDefault="00916A4A">
      <w:pPr>
        <w:pStyle w:val="a8"/>
        <w:numPr>
          <w:ilvl w:val="0"/>
          <w:numId w:val="31"/>
        </w:numPr>
        <w:ind w:leftChars="0"/>
        <w:jc w:val="both"/>
        <w:rPr>
          <w:rFonts w:ascii="微軟正黑體" w:eastAsia="微軟正黑體" w:hAnsi="微軟正黑體"/>
          <w:color w:val="000000" w:themeColor="text1"/>
        </w:rPr>
      </w:pPr>
      <w:r w:rsidRPr="003A2992">
        <w:rPr>
          <w:rFonts w:ascii="微軟正黑體" w:eastAsia="微軟正黑體" w:hAnsi="微軟正黑體"/>
          <w:color w:val="000000" w:themeColor="text1"/>
        </w:rPr>
        <w:t xml:space="preserve">其他 </w:t>
      </w:r>
    </w:p>
    <w:p w14:paraId="0B64FF8A" w14:textId="14CC98DA" w:rsidR="00B67EB0" w:rsidRPr="00A47E23" w:rsidRDefault="00B67EB0">
      <w:pPr>
        <w:numPr>
          <w:ilvl w:val="0"/>
          <w:numId w:val="1"/>
        </w:numPr>
        <w:pBdr>
          <w:top w:val="nil"/>
          <w:left w:val="nil"/>
          <w:bottom w:val="nil"/>
          <w:right w:val="nil"/>
          <w:between w:val="nil"/>
        </w:pBdr>
        <w:ind w:leftChars="472" w:left="1699" w:hangingChars="236" w:hanging="566"/>
        <w:rPr>
          <w:rFonts w:ascii="微軟正黑體" w:eastAsia="微軟正黑體" w:hAnsi="微軟正黑體" w:cs="標楷體"/>
          <w:color w:val="000000" w:themeColor="text1"/>
        </w:rPr>
      </w:pPr>
      <w:r w:rsidRPr="00A47E23">
        <w:rPr>
          <w:rFonts w:ascii="微軟正黑體" w:eastAsia="微軟正黑體" w:hAnsi="微軟正黑體" w:cs="標楷體" w:hint="eastAsia"/>
          <w:color w:val="000000" w:themeColor="text1"/>
        </w:rPr>
        <w:lastRenderedPageBreak/>
        <w:t>本契約第</w:t>
      </w:r>
      <w:r w:rsidR="00300F0F">
        <w:rPr>
          <w:rFonts w:ascii="微軟正黑體" w:eastAsia="微軟正黑體" w:hAnsi="微軟正黑體" w:cs="標楷體" w:hint="eastAsia"/>
          <w:color w:val="000000" w:themeColor="text1"/>
        </w:rPr>
        <w:t>九</w:t>
      </w:r>
      <w:r w:rsidRPr="00A47E23">
        <w:rPr>
          <w:rFonts w:ascii="微軟正黑體" w:eastAsia="微軟正黑體" w:hAnsi="微軟正黑體" w:cs="標楷體" w:hint="eastAsia"/>
          <w:color w:val="000000" w:themeColor="text1"/>
        </w:rPr>
        <w:t>條、第</w:t>
      </w:r>
      <w:r w:rsidR="00300F0F">
        <w:rPr>
          <w:rFonts w:ascii="微軟正黑體" w:eastAsia="微軟正黑體" w:hAnsi="微軟正黑體" w:cs="標楷體" w:hint="eastAsia"/>
          <w:color w:val="000000" w:themeColor="text1"/>
        </w:rPr>
        <w:t>十</w:t>
      </w:r>
      <w:r w:rsidRPr="00A47E23">
        <w:rPr>
          <w:rFonts w:ascii="微軟正黑體" w:eastAsia="微軟正黑體" w:hAnsi="微軟正黑體" w:cs="標楷體" w:hint="eastAsia"/>
          <w:color w:val="000000" w:themeColor="text1"/>
        </w:rPr>
        <w:t>條、第</w:t>
      </w:r>
      <w:r w:rsidR="00300F0F">
        <w:rPr>
          <w:rFonts w:ascii="微軟正黑體" w:eastAsia="微軟正黑體" w:hAnsi="微軟正黑體" w:cs="標楷體" w:hint="eastAsia"/>
          <w:color w:val="000000" w:themeColor="text1"/>
        </w:rPr>
        <w:t>十二</w:t>
      </w:r>
      <w:r w:rsidRPr="00A47E23">
        <w:rPr>
          <w:rFonts w:ascii="微軟正黑體" w:eastAsia="微軟正黑體" w:hAnsi="微軟正黑體" w:cs="標楷體" w:hint="eastAsia"/>
          <w:color w:val="000000" w:themeColor="text1"/>
        </w:rPr>
        <w:t>條</w:t>
      </w:r>
      <w:r w:rsidR="00300F0F">
        <w:rPr>
          <w:rFonts w:ascii="微軟正黑體" w:eastAsia="微軟正黑體" w:hAnsi="微軟正黑體" w:cs="標楷體" w:hint="eastAsia"/>
          <w:color w:val="000000" w:themeColor="text1"/>
        </w:rPr>
        <w:t>至</w:t>
      </w:r>
      <w:r w:rsidRPr="00A47E23">
        <w:rPr>
          <w:rFonts w:ascii="微軟正黑體" w:eastAsia="微軟正黑體" w:hAnsi="微軟正黑體" w:cs="標楷體" w:hint="eastAsia"/>
          <w:color w:val="000000" w:themeColor="text1"/>
        </w:rPr>
        <w:t>第</w:t>
      </w:r>
      <w:r w:rsidR="00300F0F">
        <w:rPr>
          <w:rFonts w:ascii="微軟正黑體" w:eastAsia="微軟正黑體" w:hAnsi="微軟正黑體" w:cs="標楷體" w:hint="eastAsia"/>
          <w:color w:val="000000" w:themeColor="text1"/>
        </w:rPr>
        <w:t>二十一</w:t>
      </w:r>
      <w:r w:rsidRPr="00A47E23">
        <w:rPr>
          <w:rFonts w:ascii="微軟正黑體" w:eastAsia="微軟正黑體" w:hAnsi="微軟正黑體" w:cs="標楷體" w:hint="eastAsia"/>
          <w:color w:val="000000" w:themeColor="text1"/>
        </w:rPr>
        <w:t>條約定，除本契約另有約定外，不因本契約之消滅而受影響。</w:t>
      </w:r>
    </w:p>
    <w:p w14:paraId="153C3B0A" w14:textId="1F54B120" w:rsidR="002A26BA" w:rsidRPr="00A47E23" w:rsidRDefault="00916A4A">
      <w:pPr>
        <w:numPr>
          <w:ilvl w:val="0"/>
          <w:numId w:val="1"/>
        </w:numPr>
        <w:pBdr>
          <w:top w:val="nil"/>
          <w:left w:val="nil"/>
          <w:bottom w:val="nil"/>
          <w:right w:val="nil"/>
          <w:between w:val="nil"/>
        </w:pBdr>
        <w:ind w:leftChars="472" w:left="1699" w:hangingChars="236" w:hanging="566"/>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本契約正本壹式貳份，甲、乙以雙方各執壹份為憑。</w:t>
      </w:r>
      <w:r w:rsidR="00BD4737" w:rsidRPr="00A47E23">
        <w:rPr>
          <w:rFonts w:ascii="微軟正黑體" w:eastAsia="微軟正黑體" w:hAnsi="微軟正黑體" w:cs="標楷體"/>
          <w:color w:val="000000" w:themeColor="text1"/>
        </w:rPr>
        <w:t>印花稅由雙方各自貼足。</w:t>
      </w:r>
    </w:p>
    <w:p w14:paraId="5A9B2887" w14:textId="77777777" w:rsidR="00321D24" w:rsidRPr="00A47E23" w:rsidRDefault="00321D24" w:rsidP="00321D24">
      <w:pPr>
        <w:pBdr>
          <w:top w:val="nil"/>
          <w:left w:val="nil"/>
          <w:bottom w:val="nil"/>
          <w:right w:val="nil"/>
          <w:between w:val="nil"/>
        </w:pBdr>
        <w:ind w:left="1766"/>
        <w:rPr>
          <w:rFonts w:ascii="微軟正黑體" w:eastAsia="微軟正黑體" w:hAnsi="微軟正黑體" w:cs="標楷體"/>
          <w:color w:val="000000" w:themeColor="text1"/>
        </w:rPr>
      </w:pPr>
    </w:p>
    <w:p w14:paraId="7344EC5B" w14:textId="77777777" w:rsidR="00300F0F" w:rsidRDefault="00300F0F">
      <w:pPr>
        <w:rPr>
          <w:rFonts w:ascii="微軟正黑體" w:eastAsia="微軟正黑體" w:hAnsi="微軟正黑體" w:cs="標楷體"/>
          <w:color w:val="000000" w:themeColor="text1"/>
        </w:rPr>
      </w:pPr>
      <w:r>
        <w:rPr>
          <w:rFonts w:ascii="微軟正黑體" w:eastAsia="微軟正黑體" w:hAnsi="微軟正黑體" w:cs="標楷體"/>
          <w:color w:val="000000" w:themeColor="text1"/>
        </w:rPr>
        <w:br w:type="page"/>
      </w:r>
    </w:p>
    <w:p w14:paraId="086CB8B7" w14:textId="4E9EB1E4" w:rsidR="002E525B" w:rsidRPr="00A47E23" w:rsidRDefault="00916A4A">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lastRenderedPageBreak/>
        <w:t xml:space="preserve">立契約人： </w:t>
      </w:r>
    </w:p>
    <w:p w14:paraId="0FAFA23F" w14:textId="77777777" w:rsidR="002E525B" w:rsidRPr="00A47E23" w:rsidRDefault="002E525B">
      <w:pPr>
        <w:rPr>
          <w:rFonts w:ascii="微軟正黑體" w:eastAsia="微軟正黑體" w:hAnsi="微軟正黑體" w:cs="標楷體"/>
          <w:color w:val="000000" w:themeColor="text1"/>
        </w:rPr>
      </w:pPr>
    </w:p>
    <w:p w14:paraId="0494C753" w14:textId="66A2F6BC" w:rsidR="002E525B" w:rsidRPr="00A47E23" w:rsidRDefault="00916A4A" w:rsidP="002E525B">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甲　方：財團法人台灣設計研究院</w:t>
      </w:r>
    </w:p>
    <w:p w14:paraId="4BAE2F3F" w14:textId="1A572FBA" w:rsidR="002E525B" w:rsidRPr="00A47E23" w:rsidRDefault="00916A4A" w:rsidP="002E525B">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代表人：</w:t>
      </w:r>
      <w:r w:rsidR="00EF61DC" w:rsidRPr="00A47E23">
        <w:rPr>
          <w:rFonts w:ascii="微軟正黑體" w:eastAsia="微軟正黑體" w:hAnsi="微軟正黑體" w:cs="標楷體" w:hint="eastAsia"/>
          <w:color w:val="000000" w:themeColor="text1"/>
        </w:rPr>
        <w:t>張基義</w:t>
      </w:r>
    </w:p>
    <w:p w14:paraId="7D3CCD3E" w14:textId="0440BD34" w:rsidR="002E525B" w:rsidRPr="00A47E23" w:rsidRDefault="00916A4A" w:rsidP="002E525B">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地　址：臺北市信義區光復南路１３３號</w:t>
      </w:r>
    </w:p>
    <w:p w14:paraId="21A69FAD" w14:textId="27FA7EA9" w:rsidR="002E525B" w:rsidRPr="00A47E23" w:rsidRDefault="00916A4A" w:rsidP="002E525B">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統　編：99330539</w:t>
      </w:r>
    </w:p>
    <w:p w14:paraId="482ED297" w14:textId="4208C6F9" w:rsidR="002A26BA" w:rsidRPr="00A47E23" w:rsidRDefault="00916A4A" w:rsidP="002E525B">
      <w:pPr>
        <w:rPr>
          <w:rFonts w:ascii="微軟正黑體" w:eastAsia="微軟正黑體" w:hAnsi="微軟正黑體" w:cs="標楷體"/>
          <w:color w:val="000000" w:themeColor="text1"/>
        </w:rPr>
      </w:pPr>
      <w:r w:rsidRPr="00A47E23">
        <w:rPr>
          <w:rFonts w:ascii="微軟正黑體" w:eastAsia="微軟正黑體" w:hAnsi="微軟正黑體" w:cs="標楷體"/>
          <w:color w:val="000000" w:themeColor="text1"/>
        </w:rPr>
        <w:t>電　話：02</w:t>
      </w:r>
      <w:r w:rsidR="00D6568A" w:rsidRPr="00A47E23">
        <w:rPr>
          <w:rFonts w:ascii="微軟正黑體" w:eastAsia="微軟正黑體" w:hAnsi="微軟正黑體" w:cs="標楷體"/>
          <w:color w:val="000000" w:themeColor="text1"/>
        </w:rPr>
        <w:t>-</w:t>
      </w:r>
      <w:r w:rsidRPr="00A47E23">
        <w:rPr>
          <w:rFonts w:ascii="微軟正黑體" w:eastAsia="微軟正黑體" w:hAnsi="微軟正黑體" w:cs="標楷體"/>
          <w:color w:val="000000" w:themeColor="text1"/>
        </w:rPr>
        <w:t>27458199</w:t>
      </w:r>
    </w:p>
    <w:p w14:paraId="1D95A7DE" w14:textId="77777777" w:rsidR="002E525B" w:rsidRPr="00A47E23" w:rsidRDefault="002E525B" w:rsidP="002E525B">
      <w:pPr>
        <w:rPr>
          <w:rFonts w:ascii="微軟正黑體" w:eastAsia="微軟正黑體" w:hAnsi="微軟正黑體" w:cs="標楷體"/>
          <w:color w:val="000000" w:themeColor="text1"/>
        </w:rPr>
      </w:pPr>
    </w:p>
    <w:p w14:paraId="6D81593F" w14:textId="77777777" w:rsidR="004249D4" w:rsidRPr="00A47E23" w:rsidRDefault="004249D4" w:rsidP="002E525B">
      <w:pPr>
        <w:rPr>
          <w:rFonts w:ascii="微軟正黑體" w:eastAsia="微軟正黑體" w:hAnsi="微軟正黑體" w:cs="標楷體"/>
          <w:color w:val="000000" w:themeColor="text1"/>
        </w:rPr>
      </w:pPr>
    </w:p>
    <w:p w14:paraId="26D11713" w14:textId="77777777" w:rsidR="004249D4" w:rsidRDefault="004249D4" w:rsidP="002E525B">
      <w:pPr>
        <w:rPr>
          <w:rFonts w:ascii="微軟正黑體" w:eastAsia="微軟正黑體" w:hAnsi="微軟正黑體" w:cs="標楷體"/>
          <w:color w:val="000000" w:themeColor="text1"/>
        </w:rPr>
      </w:pPr>
    </w:p>
    <w:p w14:paraId="14145B10" w14:textId="77777777" w:rsidR="006915D6" w:rsidRDefault="006915D6" w:rsidP="002E525B">
      <w:pPr>
        <w:rPr>
          <w:rFonts w:ascii="微軟正黑體" w:eastAsia="微軟正黑體" w:hAnsi="微軟正黑體" w:cs="標楷體"/>
          <w:color w:val="000000" w:themeColor="text1"/>
        </w:rPr>
      </w:pPr>
    </w:p>
    <w:p w14:paraId="5F1DDD6A" w14:textId="77777777" w:rsidR="006915D6" w:rsidRDefault="006915D6" w:rsidP="002E525B">
      <w:pPr>
        <w:rPr>
          <w:rFonts w:ascii="微軟正黑體" w:eastAsia="微軟正黑體" w:hAnsi="微軟正黑體" w:cs="標楷體"/>
          <w:color w:val="000000" w:themeColor="text1"/>
        </w:rPr>
      </w:pPr>
    </w:p>
    <w:p w14:paraId="5692330E" w14:textId="77777777" w:rsidR="006915D6" w:rsidRDefault="006915D6" w:rsidP="002E525B">
      <w:pPr>
        <w:rPr>
          <w:rFonts w:ascii="微軟正黑體" w:eastAsia="微軟正黑體" w:hAnsi="微軟正黑體" w:cs="標楷體"/>
          <w:color w:val="000000" w:themeColor="text1"/>
        </w:rPr>
      </w:pPr>
    </w:p>
    <w:p w14:paraId="1D4047AB" w14:textId="77777777" w:rsidR="006915D6" w:rsidRPr="00002B50" w:rsidRDefault="006915D6" w:rsidP="002E525B">
      <w:pPr>
        <w:rPr>
          <w:rFonts w:ascii="微軟正黑體" w:eastAsia="微軟正黑體" w:hAnsi="微軟正黑體" w:cs="標楷體"/>
          <w:color w:val="000000" w:themeColor="text1"/>
        </w:rPr>
      </w:pPr>
    </w:p>
    <w:p w14:paraId="0FA04A19" w14:textId="77777777" w:rsidR="006915D6" w:rsidRPr="00002B50" w:rsidRDefault="006915D6" w:rsidP="002E525B">
      <w:pPr>
        <w:rPr>
          <w:rFonts w:ascii="微軟正黑體" w:eastAsia="微軟正黑體" w:hAnsi="微軟正黑體" w:cs="標楷體"/>
          <w:color w:val="000000" w:themeColor="text1"/>
        </w:rPr>
      </w:pPr>
    </w:p>
    <w:p w14:paraId="5683E87A" w14:textId="1EE7F224" w:rsidR="002E525B" w:rsidRPr="00002B50" w:rsidRDefault="00916A4A" w:rsidP="00AC7A89">
      <w:pPr>
        <w:rPr>
          <w:rFonts w:ascii="微軟正黑體" w:eastAsia="微軟正黑體" w:hAnsi="微軟正黑體" w:cs="標楷體"/>
          <w:color w:val="000000" w:themeColor="text1"/>
        </w:rPr>
      </w:pPr>
      <w:r w:rsidRPr="00002B50">
        <w:rPr>
          <w:rFonts w:ascii="微軟正黑體" w:eastAsia="微軟正黑體" w:hAnsi="微軟正黑體" w:cs="標楷體"/>
          <w:color w:val="000000" w:themeColor="text1"/>
        </w:rPr>
        <w:t>乙　方：</w:t>
      </w:r>
    </w:p>
    <w:p w14:paraId="27378BE3" w14:textId="1750CF54" w:rsidR="002E525B" w:rsidRPr="00002B50" w:rsidRDefault="00916A4A" w:rsidP="00AC7A89">
      <w:pPr>
        <w:rPr>
          <w:rFonts w:ascii="微軟正黑體" w:eastAsia="微軟正黑體" w:hAnsi="微軟正黑體" w:cs="標楷體"/>
          <w:color w:val="000000" w:themeColor="text1"/>
        </w:rPr>
      </w:pPr>
      <w:r w:rsidRPr="00002B50">
        <w:rPr>
          <w:rFonts w:ascii="微軟正黑體" w:eastAsia="微軟正黑體" w:hAnsi="微軟正黑體" w:cs="標楷體"/>
          <w:color w:val="000000" w:themeColor="text1"/>
        </w:rPr>
        <w:t>代表人：</w:t>
      </w:r>
    </w:p>
    <w:p w14:paraId="79768C0B" w14:textId="720DC6C8" w:rsidR="002E525B" w:rsidRPr="00002B50" w:rsidRDefault="00916A4A" w:rsidP="00AC7A89">
      <w:pPr>
        <w:rPr>
          <w:rFonts w:ascii="微軟正黑體" w:eastAsia="微軟正黑體" w:hAnsi="微軟正黑體" w:cs="標楷體"/>
          <w:color w:val="000000" w:themeColor="text1"/>
        </w:rPr>
      </w:pPr>
      <w:r w:rsidRPr="00002B50">
        <w:rPr>
          <w:rFonts w:ascii="微軟正黑體" w:eastAsia="微軟正黑體" w:hAnsi="微軟正黑體" w:cs="標楷體"/>
          <w:color w:val="000000" w:themeColor="text1"/>
        </w:rPr>
        <w:t xml:space="preserve">地  </w:t>
      </w:r>
      <w:r w:rsidR="002E525B" w:rsidRPr="00002B50">
        <w:rPr>
          <w:rFonts w:ascii="微軟正黑體" w:eastAsia="微軟正黑體" w:hAnsi="微軟正黑體" w:cs="標楷體" w:hint="eastAsia"/>
          <w:color w:val="000000" w:themeColor="text1"/>
        </w:rPr>
        <w:t xml:space="preserve"> </w:t>
      </w:r>
      <w:r w:rsidRPr="00002B50">
        <w:rPr>
          <w:rFonts w:ascii="微軟正黑體" w:eastAsia="微軟正黑體" w:hAnsi="微軟正黑體" w:cs="標楷體"/>
          <w:color w:val="000000" w:themeColor="text1"/>
        </w:rPr>
        <w:t>址</w:t>
      </w:r>
      <w:r w:rsidR="00E31E85" w:rsidRPr="00002B50">
        <w:rPr>
          <w:rFonts w:ascii="微軟正黑體" w:eastAsia="微軟正黑體" w:hAnsi="微軟正黑體" w:cs="標楷體" w:hint="eastAsia"/>
          <w:color w:val="000000" w:themeColor="text1"/>
        </w:rPr>
        <w:t>：</w:t>
      </w:r>
      <w:r w:rsidR="00AC7A89" w:rsidRPr="00002B50">
        <w:rPr>
          <w:rFonts w:ascii="微軟正黑體" w:eastAsia="微軟正黑體" w:hAnsi="微軟正黑體" w:cs="標楷體"/>
          <w:color w:val="000000" w:themeColor="text1"/>
        </w:rPr>
        <w:br/>
      </w:r>
      <w:r w:rsidRPr="00002B50">
        <w:rPr>
          <w:rFonts w:ascii="微軟正黑體" w:eastAsia="微軟正黑體" w:hAnsi="微軟正黑體" w:cs="標楷體"/>
          <w:color w:val="000000" w:themeColor="text1"/>
        </w:rPr>
        <w:t>統　編：</w:t>
      </w:r>
    </w:p>
    <w:p w14:paraId="3128D7A9" w14:textId="03761FCA" w:rsidR="002A26BA" w:rsidRPr="00002B50" w:rsidRDefault="00916A4A" w:rsidP="00AC7A89">
      <w:pPr>
        <w:rPr>
          <w:rFonts w:ascii="微軟正黑體" w:eastAsia="微軟正黑體" w:hAnsi="微軟正黑體" w:cs="標楷體"/>
          <w:color w:val="000000" w:themeColor="text1"/>
        </w:rPr>
      </w:pPr>
      <w:r w:rsidRPr="00002B50">
        <w:rPr>
          <w:rFonts w:ascii="微軟正黑體" w:eastAsia="微軟正黑體" w:hAnsi="微軟正黑體" w:cs="標楷體"/>
          <w:color w:val="000000" w:themeColor="text1"/>
        </w:rPr>
        <w:t>電　話：</w:t>
      </w:r>
    </w:p>
    <w:p w14:paraId="2F2C9270" w14:textId="77777777" w:rsidR="00B35E47" w:rsidRPr="00002B50" w:rsidRDefault="00B35E47">
      <w:pPr>
        <w:rPr>
          <w:rFonts w:ascii="微軟正黑體" w:eastAsia="微軟正黑體" w:hAnsi="微軟正黑體" w:cs="標楷體"/>
          <w:color w:val="000000" w:themeColor="text1"/>
        </w:rPr>
      </w:pPr>
    </w:p>
    <w:p w14:paraId="38CB1EF6" w14:textId="77777777" w:rsidR="00B35E47" w:rsidRPr="00002B50" w:rsidRDefault="00B35E47">
      <w:pPr>
        <w:rPr>
          <w:rFonts w:ascii="微軟正黑體" w:eastAsia="微軟正黑體" w:hAnsi="微軟正黑體" w:cs="標楷體"/>
          <w:color w:val="000000" w:themeColor="text1"/>
        </w:rPr>
      </w:pPr>
    </w:p>
    <w:p w14:paraId="48DB2F5C" w14:textId="77777777" w:rsidR="00B35E47" w:rsidRPr="00002B50" w:rsidRDefault="00B35E47">
      <w:pPr>
        <w:rPr>
          <w:rFonts w:ascii="微軟正黑體" w:eastAsia="微軟正黑體" w:hAnsi="微軟正黑體" w:cs="標楷體"/>
          <w:color w:val="000000" w:themeColor="text1"/>
        </w:rPr>
      </w:pPr>
    </w:p>
    <w:p w14:paraId="49A7398D" w14:textId="77777777" w:rsidR="00E31E85" w:rsidRDefault="00E31E85">
      <w:pPr>
        <w:rPr>
          <w:rFonts w:ascii="微軟正黑體" w:eastAsia="微軟正黑體" w:hAnsi="微軟正黑體" w:cs="標楷體"/>
          <w:color w:val="000000" w:themeColor="text1"/>
        </w:rPr>
      </w:pPr>
    </w:p>
    <w:p w14:paraId="53D8F2A9" w14:textId="77777777" w:rsidR="00E31E85" w:rsidRDefault="00E31E85">
      <w:pPr>
        <w:rPr>
          <w:rFonts w:ascii="微軟正黑體" w:eastAsia="微軟正黑體" w:hAnsi="微軟正黑體" w:cs="標楷體"/>
          <w:color w:val="000000" w:themeColor="text1"/>
        </w:rPr>
      </w:pPr>
    </w:p>
    <w:p w14:paraId="05EC70B7" w14:textId="77777777" w:rsidR="00D4027C" w:rsidRDefault="00D4027C">
      <w:pPr>
        <w:rPr>
          <w:rFonts w:ascii="微軟正黑體" w:eastAsia="微軟正黑體" w:hAnsi="微軟正黑體" w:cs="標楷體"/>
          <w:color w:val="000000" w:themeColor="text1"/>
        </w:rPr>
      </w:pPr>
    </w:p>
    <w:p w14:paraId="336AB366" w14:textId="77777777" w:rsidR="00D4027C" w:rsidRDefault="00D4027C">
      <w:pPr>
        <w:rPr>
          <w:rFonts w:ascii="微軟正黑體" w:eastAsia="微軟正黑體" w:hAnsi="微軟正黑體" w:cs="標楷體"/>
          <w:color w:val="000000" w:themeColor="text1"/>
        </w:rPr>
      </w:pPr>
    </w:p>
    <w:p w14:paraId="5407C05D" w14:textId="77777777" w:rsidR="00D4027C" w:rsidRDefault="00D4027C">
      <w:pPr>
        <w:rPr>
          <w:rFonts w:ascii="微軟正黑體" w:eastAsia="微軟正黑體" w:hAnsi="微軟正黑體" w:cs="標楷體"/>
          <w:color w:val="000000" w:themeColor="text1"/>
        </w:rPr>
      </w:pPr>
    </w:p>
    <w:p w14:paraId="5F2720D5" w14:textId="77777777" w:rsidR="00D4027C" w:rsidRDefault="00D4027C">
      <w:pPr>
        <w:rPr>
          <w:rFonts w:ascii="微軟正黑體" w:eastAsia="微軟正黑體" w:hAnsi="微軟正黑體" w:cs="標楷體"/>
          <w:color w:val="000000" w:themeColor="text1"/>
        </w:rPr>
      </w:pPr>
    </w:p>
    <w:p w14:paraId="19B51296" w14:textId="77777777" w:rsidR="00D4027C" w:rsidRDefault="00D4027C">
      <w:pPr>
        <w:rPr>
          <w:rFonts w:ascii="微軟正黑體" w:eastAsia="微軟正黑體" w:hAnsi="微軟正黑體" w:cs="標楷體"/>
          <w:color w:val="000000" w:themeColor="text1"/>
        </w:rPr>
      </w:pPr>
    </w:p>
    <w:p w14:paraId="7B3375BA" w14:textId="77777777" w:rsidR="00D4027C" w:rsidRDefault="00D4027C">
      <w:pPr>
        <w:rPr>
          <w:rFonts w:ascii="微軟正黑體" w:eastAsia="微軟正黑體" w:hAnsi="微軟正黑體" w:cs="標楷體"/>
          <w:color w:val="000000" w:themeColor="text1"/>
        </w:rPr>
      </w:pPr>
    </w:p>
    <w:p w14:paraId="0EA31525" w14:textId="77777777" w:rsidR="00D4027C" w:rsidRDefault="00D4027C">
      <w:pPr>
        <w:rPr>
          <w:rFonts w:ascii="微軟正黑體" w:eastAsia="微軟正黑體" w:hAnsi="微軟正黑體" w:cs="標楷體"/>
          <w:color w:val="000000" w:themeColor="text1"/>
        </w:rPr>
      </w:pPr>
    </w:p>
    <w:p w14:paraId="4F6F9401" w14:textId="77777777" w:rsidR="00D4027C" w:rsidRDefault="00D4027C">
      <w:pPr>
        <w:rPr>
          <w:rFonts w:ascii="微軟正黑體" w:eastAsia="微軟正黑體" w:hAnsi="微軟正黑體" w:cs="標楷體"/>
          <w:color w:val="000000" w:themeColor="text1"/>
        </w:rPr>
      </w:pPr>
    </w:p>
    <w:p w14:paraId="0C057172" w14:textId="140AF296" w:rsidR="00964190" w:rsidRDefault="00A273C6" w:rsidP="00A273C6">
      <w:pPr>
        <w:jc w:val="distribute"/>
        <w:rPr>
          <w:rFonts w:ascii="微軟正黑體" w:eastAsia="微軟正黑體" w:hAnsi="微軟正黑體" w:cs="標楷體"/>
          <w:color w:val="000000" w:themeColor="text1"/>
          <w:sz w:val="28"/>
          <w:szCs w:val="28"/>
        </w:rPr>
        <w:sectPr w:rsidR="00964190" w:rsidSect="00B11547">
          <w:headerReference w:type="default" r:id="rId9"/>
          <w:footerReference w:type="default" r:id="rId10"/>
          <w:headerReference w:type="first" r:id="rId11"/>
          <w:pgSz w:w="11906" w:h="16838"/>
          <w:pgMar w:top="1134" w:right="1134" w:bottom="1134" w:left="1134" w:header="567" w:footer="567" w:gutter="0"/>
          <w:pgNumType w:start="0"/>
          <w:cols w:space="720"/>
          <w:titlePg/>
          <w:docGrid w:linePitch="326"/>
        </w:sectPr>
      </w:pPr>
      <w:r w:rsidRPr="00A47E23">
        <w:rPr>
          <w:rFonts w:ascii="微軟正黑體" w:eastAsia="微軟正黑體" w:hAnsi="微軟正黑體" w:cs="標楷體"/>
          <w:color w:val="000000" w:themeColor="text1"/>
          <w:sz w:val="28"/>
          <w:szCs w:val="28"/>
        </w:rPr>
        <w:t>中</w:t>
      </w:r>
      <w:r w:rsidRPr="00002B50">
        <w:rPr>
          <w:rFonts w:ascii="微軟正黑體" w:eastAsia="微軟正黑體" w:hAnsi="微軟正黑體" w:cs="標楷體"/>
          <w:color w:val="000000" w:themeColor="text1"/>
          <w:sz w:val="28"/>
          <w:szCs w:val="28"/>
        </w:rPr>
        <w:t>華民國</w:t>
      </w:r>
      <w:r w:rsidR="00AB0A35" w:rsidRPr="00002B50">
        <w:rPr>
          <w:rFonts w:ascii="微軟正黑體" w:eastAsia="微軟正黑體" w:hAnsi="微軟正黑體" w:cs="標楷體" w:hint="eastAsia"/>
          <w:color w:val="000000" w:themeColor="text1"/>
          <w:sz w:val="28"/>
          <w:szCs w:val="28"/>
        </w:rPr>
        <w:t>115</w:t>
      </w:r>
      <w:r w:rsidRPr="00002B50">
        <w:rPr>
          <w:rFonts w:ascii="微軟正黑體" w:eastAsia="微軟正黑體" w:hAnsi="微軟正黑體" w:cs="標楷體"/>
          <w:color w:val="000000" w:themeColor="text1"/>
          <w:sz w:val="28"/>
          <w:szCs w:val="28"/>
        </w:rPr>
        <w:t>年</w:t>
      </w:r>
      <w:r w:rsidR="00D4027C" w:rsidRPr="00002B50">
        <w:rPr>
          <w:rFonts w:ascii="微軟正黑體" w:eastAsia="微軟正黑體" w:hAnsi="微軟正黑體" w:cs="標楷體" w:hint="eastAsia"/>
          <w:color w:val="000000" w:themeColor="text1"/>
          <w:sz w:val="28"/>
          <w:szCs w:val="28"/>
        </w:rPr>
        <w:t xml:space="preserve">   </w:t>
      </w:r>
      <w:r w:rsidR="00AB0A35" w:rsidRPr="00002B50">
        <w:rPr>
          <w:rFonts w:ascii="微軟正黑體" w:eastAsia="微軟正黑體" w:hAnsi="微軟正黑體" w:cs="標楷體" w:hint="eastAsia"/>
          <w:color w:val="000000" w:themeColor="text1"/>
          <w:sz w:val="28"/>
          <w:szCs w:val="28"/>
        </w:rPr>
        <w:t xml:space="preserve"> </w:t>
      </w:r>
      <w:r w:rsidRPr="00002B50">
        <w:rPr>
          <w:rFonts w:ascii="微軟正黑體" w:eastAsia="微軟正黑體" w:hAnsi="微軟正黑體" w:cs="標楷體"/>
          <w:color w:val="000000" w:themeColor="text1"/>
          <w:sz w:val="28"/>
          <w:szCs w:val="28"/>
        </w:rPr>
        <w:t>月</w:t>
      </w:r>
      <w:r w:rsidR="00D4027C" w:rsidRPr="00002B50">
        <w:rPr>
          <w:rFonts w:ascii="微軟正黑體" w:eastAsia="微軟正黑體" w:hAnsi="微軟正黑體" w:cs="標楷體" w:hint="eastAsia"/>
          <w:color w:val="000000" w:themeColor="text1"/>
          <w:sz w:val="28"/>
          <w:szCs w:val="28"/>
        </w:rPr>
        <w:t xml:space="preserve">   </w:t>
      </w:r>
      <w:r w:rsidR="00AB0A35" w:rsidRPr="00002B50">
        <w:rPr>
          <w:rFonts w:ascii="微軟正黑體" w:eastAsia="微軟正黑體" w:hAnsi="微軟正黑體" w:cs="標楷體" w:hint="eastAsia"/>
          <w:color w:val="000000" w:themeColor="text1"/>
          <w:sz w:val="28"/>
          <w:szCs w:val="28"/>
        </w:rPr>
        <w:t xml:space="preserve"> </w:t>
      </w:r>
      <w:r w:rsidRPr="00002B50">
        <w:rPr>
          <w:rFonts w:ascii="微軟正黑體" w:eastAsia="微軟正黑體" w:hAnsi="微軟正黑體" w:cs="標楷體"/>
          <w:color w:val="000000" w:themeColor="text1"/>
          <w:sz w:val="28"/>
          <w:szCs w:val="28"/>
        </w:rPr>
        <w:t>日</w:t>
      </w:r>
    </w:p>
    <w:p w14:paraId="63509D25" w14:textId="77777777" w:rsidR="00964190" w:rsidRPr="001A65C7" w:rsidRDefault="00964190" w:rsidP="001A65C7">
      <w:pPr>
        <w:jc w:val="right"/>
        <w:rPr>
          <w:rFonts w:ascii="微軟正黑體" w:eastAsia="微軟正黑體" w:hAnsi="微軟正黑體"/>
          <w:b/>
          <w:bCs/>
          <w:bdr w:val="single" w:sz="4" w:space="0" w:color="auto"/>
        </w:rPr>
      </w:pPr>
      <w:r w:rsidRPr="001A65C7">
        <w:rPr>
          <w:rFonts w:ascii="微軟正黑體" w:eastAsia="微軟正黑體" w:hAnsi="微軟正黑體" w:hint="eastAsia"/>
          <w:b/>
          <w:bCs/>
          <w:bdr w:val="single" w:sz="4" w:space="0" w:color="auto"/>
        </w:rPr>
        <w:lastRenderedPageBreak/>
        <w:t>附件一</w:t>
      </w:r>
    </w:p>
    <w:p w14:paraId="04BE75FB" w14:textId="77777777" w:rsidR="00964190" w:rsidRPr="001A65C7" w:rsidRDefault="00964190" w:rsidP="001A65C7">
      <w:pPr>
        <w:jc w:val="center"/>
        <w:rPr>
          <w:rFonts w:ascii="微軟正黑體" w:eastAsia="微軟正黑體" w:hAnsi="微軟正黑體"/>
          <w:b/>
          <w:bCs/>
          <w:sz w:val="28"/>
          <w:szCs w:val="28"/>
        </w:rPr>
      </w:pPr>
      <w:r w:rsidRPr="001A65C7">
        <w:rPr>
          <w:rFonts w:ascii="微軟正黑體" w:eastAsia="微軟正黑體" w:hAnsi="微軟正黑體" w:hint="eastAsia"/>
          <w:b/>
          <w:bCs/>
          <w:sz w:val="28"/>
          <w:szCs w:val="28"/>
        </w:rPr>
        <w:t>資通系統防護需求分級評估表</w:t>
      </w:r>
    </w:p>
    <w:tbl>
      <w:tblPr>
        <w:tblW w:w="9622" w:type="dxa"/>
        <w:tblCellMar>
          <w:left w:w="0" w:type="dxa"/>
          <w:right w:w="0" w:type="dxa"/>
        </w:tblCellMar>
        <w:tblLook w:val="04A0" w:firstRow="1" w:lastRow="0" w:firstColumn="1" w:lastColumn="0" w:noHBand="0" w:noVBand="1"/>
      </w:tblPr>
      <w:tblGrid>
        <w:gridCol w:w="1180"/>
        <w:gridCol w:w="865"/>
        <w:gridCol w:w="892"/>
        <w:gridCol w:w="2903"/>
        <w:gridCol w:w="3782"/>
      </w:tblGrid>
      <w:tr w:rsidR="00964190" w:rsidRPr="001A65C7" w14:paraId="178277B0" w14:textId="77777777" w:rsidTr="002139B9">
        <w:trPr>
          <w:trHeight w:val="855"/>
        </w:trPr>
        <w:tc>
          <w:tcPr>
            <w:tcW w:w="0" w:type="auto"/>
            <w:gridSpan w:val="5"/>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center"/>
            <w:hideMark/>
          </w:tcPr>
          <w:p w14:paraId="19C0E0F3" w14:textId="2E9383BA" w:rsidR="00964190" w:rsidRPr="00785FBF" w:rsidRDefault="002A1D69" w:rsidP="001A65C7">
            <w:pPr>
              <w:jc w:val="center"/>
              <w:rPr>
                <w:rFonts w:ascii="微軟正黑體" w:eastAsia="微軟正黑體" w:hAnsi="微軟正黑體"/>
                <w:b/>
                <w:bCs/>
                <w:color w:val="000000" w:themeColor="text1"/>
              </w:rPr>
            </w:pPr>
            <w:r w:rsidRPr="00785FBF">
              <w:rPr>
                <w:rFonts w:ascii="微軟正黑體" w:eastAsia="微軟正黑體" w:hAnsi="微軟正黑體"/>
                <w:b/>
                <w:bCs/>
                <w:color w:val="000000" w:themeColor="text1"/>
              </w:rPr>
              <w:t>「</w:t>
            </w:r>
            <w:r w:rsidR="00267CB3" w:rsidRPr="00267CB3">
              <w:rPr>
                <w:rFonts w:ascii="微軟正黑體" w:eastAsia="微軟正黑體" w:hAnsi="微軟正黑體"/>
                <w:b/>
                <w:bCs/>
                <w:color w:val="000000" w:themeColor="text1"/>
              </w:rPr>
              <w:t>IDDI補助案暨能量登錄線上申請與審查系統建置</w:t>
            </w:r>
            <w:r w:rsidRPr="00785FBF">
              <w:rPr>
                <w:rFonts w:ascii="微軟正黑體" w:eastAsia="微軟正黑體" w:hAnsi="微軟正黑體"/>
                <w:b/>
                <w:bCs/>
                <w:color w:val="000000" w:themeColor="text1"/>
              </w:rPr>
              <w:t>」</w:t>
            </w:r>
            <w:r w:rsidR="00964190" w:rsidRPr="00785FBF">
              <w:rPr>
                <w:rFonts w:ascii="微軟正黑體" w:eastAsia="微軟正黑體" w:hAnsi="微軟正黑體"/>
                <w:b/>
                <w:bCs/>
                <w:color w:val="000000" w:themeColor="text1"/>
              </w:rPr>
              <w:t>安全等級評估表</w:t>
            </w:r>
          </w:p>
        </w:tc>
      </w:tr>
      <w:tr w:rsidR="00964190" w:rsidRPr="001A65C7" w14:paraId="55D84544" w14:textId="77777777" w:rsidTr="002139B9">
        <w:trPr>
          <w:trHeight w:val="780"/>
        </w:trPr>
        <w:tc>
          <w:tcPr>
            <w:tcW w:w="0" w:type="auto"/>
            <w:gridSpan w:val="5"/>
            <w:tcBorders>
              <w:top w:val="single" w:sz="6" w:space="0" w:color="CCCCCC"/>
              <w:left w:val="single" w:sz="6" w:space="0" w:color="CCCCCC"/>
              <w:bottom w:val="single" w:sz="6" w:space="0" w:color="CCCCCC"/>
              <w:right w:val="single" w:sz="6" w:space="0" w:color="CCCCCC"/>
            </w:tcBorders>
            <w:tcMar>
              <w:top w:w="0" w:type="dxa"/>
              <w:left w:w="45" w:type="dxa"/>
              <w:bottom w:w="0" w:type="dxa"/>
              <w:right w:w="45" w:type="dxa"/>
            </w:tcMar>
            <w:vAlign w:val="center"/>
            <w:hideMark/>
          </w:tcPr>
          <w:p w14:paraId="03365144" w14:textId="486399D3" w:rsidR="00964190" w:rsidRPr="00785FBF" w:rsidRDefault="00964190" w:rsidP="00964190">
            <w:pPr>
              <w:rPr>
                <w:rFonts w:ascii="微軟正黑體" w:eastAsia="微軟正黑體" w:hAnsi="微軟正黑體"/>
                <w:color w:val="000000" w:themeColor="text1"/>
              </w:rPr>
            </w:pPr>
            <w:r w:rsidRPr="00785FBF">
              <w:rPr>
                <w:rFonts w:ascii="微軟正黑體" w:eastAsia="微軟正黑體" w:hAnsi="微軟正黑體" w:hint="eastAsia"/>
                <w:color w:val="000000" w:themeColor="text1"/>
              </w:rPr>
              <w:t>功能說明：</w:t>
            </w:r>
            <w:r w:rsidR="002A1D69" w:rsidRPr="00785FBF">
              <w:rPr>
                <w:rFonts w:ascii="微軟正黑體" w:eastAsia="微軟正黑體" w:hAnsi="微軟正黑體" w:hint="eastAsia"/>
                <w:color w:val="000000" w:themeColor="text1"/>
              </w:rPr>
              <w:t>建置</w:t>
            </w:r>
            <w:r w:rsidR="008A45A9" w:rsidRPr="00785FBF">
              <w:rPr>
                <w:rFonts w:ascii="微軟正黑體" w:eastAsia="微軟正黑體" w:hAnsi="微軟正黑體"/>
                <w:color w:val="000000" w:themeColor="text1"/>
              </w:rPr>
              <w:t>「</w:t>
            </w:r>
            <w:r w:rsidR="00D4027C" w:rsidRPr="00785FBF">
              <w:rPr>
                <w:rFonts w:ascii="微軟正黑體" w:eastAsia="微軟正黑體" w:hAnsi="微軟正黑體"/>
                <w:color w:val="000000" w:themeColor="text1"/>
              </w:rPr>
              <w:t>IDDI</w:t>
            </w:r>
            <w:r w:rsidR="008A45A9" w:rsidRPr="00785FBF">
              <w:rPr>
                <w:rFonts w:ascii="微軟正黑體" w:eastAsia="微軟正黑體" w:hAnsi="微軟正黑體"/>
                <w:color w:val="000000" w:themeColor="text1"/>
              </w:rPr>
              <w:t>設計驅動產業創新補助計畫線上系統」與「設計服務機構服務能量登錄證書平台」，提供申請廠商線上填報、審查委員線上審查及行政管理端數據統計、案件追蹤與管考協作。</w:t>
            </w:r>
          </w:p>
        </w:tc>
      </w:tr>
      <w:tr w:rsidR="00964190" w:rsidRPr="001A65C7" w14:paraId="6A319260" w14:textId="77777777" w:rsidTr="002139B9">
        <w:trPr>
          <w:trHeight w:val="855"/>
        </w:trPr>
        <w:tc>
          <w:tcPr>
            <w:tcW w:w="0" w:type="auto"/>
            <w:gridSpan w:val="5"/>
            <w:tcBorders>
              <w:top w:val="single" w:sz="6" w:space="0" w:color="CCCCCC"/>
              <w:left w:val="single" w:sz="6" w:space="0" w:color="CCCCCC"/>
              <w:bottom w:val="single" w:sz="6" w:space="0" w:color="000000"/>
              <w:right w:val="single" w:sz="6" w:space="0" w:color="CCCCCC"/>
            </w:tcBorders>
            <w:shd w:val="clear" w:color="auto" w:fill="FFFFFF"/>
            <w:tcMar>
              <w:top w:w="0" w:type="dxa"/>
              <w:left w:w="45" w:type="dxa"/>
              <w:bottom w:w="0" w:type="dxa"/>
              <w:right w:w="45" w:type="dxa"/>
            </w:tcMar>
            <w:vAlign w:val="center"/>
            <w:hideMark/>
          </w:tcPr>
          <w:p w14:paraId="203A057F" w14:textId="550DB31D" w:rsidR="008A45A9" w:rsidRDefault="00964190" w:rsidP="00964190">
            <w:pPr>
              <w:rPr>
                <w:rFonts w:ascii="微軟正黑體" w:eastAsia="微軟正黑體" w:hAnsi="微軟正黑體"/>
              </w:rPr>
            </w:pPr>
            <w:r w:rsidRPr="001A65C7">
              <w:rPr>
                <w:rFonts w:ascii="微軟正黑體" w:eastAsia="微軟正黑體" w:hAnsi="微軟正黑體"/>
              </w:rPr>
              <w:t xml:space="preserve">業務屬性： </w:t>
            </w:r>
            <w:r w:rsidRPr="001A65C7">
              <w:rPr>
                <w:rFonts w:ascii="微軟正黑體" w:eastAsia="微軟正黑體" w:hAnsi="微軟正黑體" w:hint="eastAsia"/>
              </w:rPr>
              <w:t>□</w:t>
            </w:r>
            <w:r w:rsidRPr="001A65C7">
              <w:rPr>
                <w:rFonts w:ascii="微軟正黑體" w:eastAsia="微軟正黑體" w:hAnsi="微軟正黑體"/>
              </w:rPr>
              <w:t xml:space="preserve">行政類 </w:t>
            </w:r>
            <w:r w:rsidR="00E55024">
              <w:rPr>
                <w:rFonts w:ascii="微軟正黑體" w:eastAsia="微軟正黑體" w:hAnsi="微軟正黑體" w:hint="eastAsia"/>
              </w:rPr>
              <w:t>□</w:t>
            </w:r>
            <w:r w:rsidRPr="001A65C7">
              <w:rPr>
                <w:rFonts w:ascii="微軟正黑體" w:eastAsia="微軟正黑體" w:hAnsi="微軟正黑體"/>
              </w:rPr>
              <w:t xml:space="preserve">業務類 </w:t>
            </w:r>
          </w:p>
          <w:p w14:paraId="64E617F2" w14:textId="3FFE7778" w:rsidR="00964190" w:rsidRPr="001A65C7" w:rsidRDefault="00964190" w:rsidP="00964190">
            <w:pPr>
              <w:rPr>
                <w:rFonts w:ascii="微軟正黑體" w:eastAsia="微軟正黑體" w:hAnsi="微軟正黑體"/>
              </w:rPr>
            </w:pPr>
            <w:r w:rsidRPr="001A65C7">
              <w:rPr>
                <w:rFonts w:ascii="微軟正黑體" w:eastAsia="微軟正黑體" w:hAnsi="微軟正黑體"/>
              </w:rPr>
              <w:t>日</w:t>
            </w:r>
            <w:r w:rsidRPr="00785FBF">
              <w:rPr>
                <w:rFonts w:ascii="微軟正黑體" w:eastAsia="微軟正黑體" w:hAnsi="微軟正黑體"/>
                <w:color w:val="000000" w:themeColor="text1"/>
              </w:rPr>
              <w:t>期：</w:t>
            </w:r>
            <w:r w:rsidRPr="00785FBF">
              <w:rPr>
                <w:rFonts w:ascii="微軟正黑體" w:eastAsia="微軟正黑體" w:hAnsi="微軟正黑體" w:hint="eastAsia"/>
                <w:color w:val="000000" w:themeColor="text1"/>
              </w:rPr>
              <w:t xml:space="preserve"> </w:t>
            </w:r>
            <w:r w:rsidRPr="00785FBF">
              <w:rPr>
                <w:rFonts w:ascii="微軟正黑體" w:eastAsia="微軟正黑體" w:hAnsi="微軟正黑體"/>
                <w:color w:val="000000" w:themeColor="text1"/>
              </w:rPr>
              <w:t>11</w:t>
            </w:r>
            <w:r w:rsidR="008A45A9" w:rsidRPr="00785FBF">
              <w:rPr>
                <w:rFonts w:ascii="微軟正黑體" w:eastAsia="微軟正黑體" w:hAnsi="微軟正黑體" w:hint="eastAsia"/>
                <w:color w:val="000000" w:themeColor="text1"/>
              </w:rPr>
              <w:t>5</w:t>
            </w:r>
            <w:r w:rsidRPr="00785FBF">
              <w:rPr>
                <w:rFonts w:ascii="微軟正黑體" w:eastAsia="微軟正黑體" w:hAnsi="微軟正黑體"/>
                <w:color w:val="000000" w:themeColor="text1"/>
              </w:rPr>
              <w:t>年</w:t>
            </w:r>
            <w:r w:rsidRPr="00785FBF">
              <w:rPr>
                <w:rFonts w:ascii="微軟正黑體" w:eastAsia="微軟正黑體" w:hAnsi="微軟正黑體" w:hint="eastAsia"/>
                <w:color w:val="000000" w:themeColor="text1"/>
              </w:rPr>
              <w:t xml:space="preserve">    </w:t>
            </w:r>
            <w:r w:rsidRPr="00785FBF">
              <w:rPr>
                <w:rFonts w:ascii="微軟正黑體" w:eastAsia="微軟正黑體" w:hAnsi="微軟正黑體"/>
                <w:color w:val="000000" w:themeColor="text1"/>
              </w:rPr>
              <w:t>月</w:t>
            </w:r>
            <w:r w:rsidRPr="00785FBF">
              <w:rPr>
                <w:rFonts w:ascii="微軟正黑體" w:eastAsia="微軟正黑體" w:hAnsi="微軟正黑體" w:hint="eastAsia"/>
                <w:color w:val="000000" w:themeColor="text1"/>
              </w:rPr>
              <w:t xml:space="preserve">    </w:t>
            </w:r>
            <w:r w:rsidRPr="00785FBF">
              <w:rPr>
                <w:rFonts w:ascii="微軟正黑體" w:eastAsia="微軟正黑體" w:hAnsi="微軟正黑體"/>
                <w:color w:val="000000" w:themeColor="text1"/>
              </w:rPr>
              <w:t>日</w:t>
            </w:r>
          </w:p>
        </w:tc>
      </w:tr>
      <w:tr w:rsidR="00964190" w:rsidRPr="001A65C7" w14:paraId="0A8184B8" w14:textId="77777777" w:rsidTr="002139B9">
        <w:trPr>
          <w:trHeight w:val="525"/>
        </w:trPr>
        <w:tc>
          <w:tcPr>
            <w:tcW w:w="0" w:type="auto"/>
            <w:gridSpan w:val="4"/>
            <w:tcBorders>
              <w:top w:val="single" w:sz="6" w:space="0" w:color="CCCCCC"/>
              <w:left w:val="single" w:sz="6" w:space="0" w:color="000000"/>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0AC9698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影響構面</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6BE35003"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資通系統安全等級</w:t>
            </w:r>
          </w:p>
        </w:tc>
      </w:tr>
      <w:tr w:rsidR="00964190" w:rsidRPr="001A65C7" w14:paraId="1A739365" w14:textId="77777777" w:rsidTr="002139B9">
        <w:trPr>
          <w:trHeight w:val="585"/>
        </w:trPr>
        <w:tc>
          <w:tcPr>
            <w:tcW w:w="0" w:type="auto"/>
            <w:tcBorders>
              <w:top w:val="single" w:sz="6" w:space="0" w:color="CCCCCC"/>
              <w:left w:val="single" w:sz="6" w:space="0" w:color="000000"/>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25CD439D"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1.機密性</w:t>
            </w: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4EA79D6D"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2.完整性</w:t>
            </w: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0F4F2BB4"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3.可用性</w:t>
            </w: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6B4C4858"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4.法律遵循性</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8803B65" w14:textId="77777777" w:rsidR="00964190" w:rsidRPr="001A65C7" w:rsidRDefault="00964190" w:rsidP="00964190">
            <w:pPr>
              <w:rPr>
                <w:rFonts w:ascii="微軟正黑體" w:eastAsia="微軟正黑體" w:hAnsi="微軟正黑體"/>
              </w:rPr>
            </w:pPr>
          </w:p>
        </w:tc>
      </w:tr>
      <w:tr w:rsidR="00964190" w:rsidRPr="001A65C7" w14:paraId="0D3E5AB4" w14:textId="77777777" w:rsidTr="002139B9">
        <w:trPr>
          <w:trHeight w:val="1170"/>
        </w:trPr>
        <w:tc>
          <w:tcPr>
            <w:tcW w:w="0" w:type="auto"/>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EEA4D46" w14:textId="3CBC4F64"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DA3707D" w14:textId="25AFBFED"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21F4120" w14:textId="1DFBE80D"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4126108"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普</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0216C23" w14:textId="02B8F43E"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r>
      <w:tr w:rsidR="00964190" w:rsidRPr="001A65C7" w14:paraId="31EF8300" w14:textId="77777777" w:rsidTr="002139B9">
        <w:trPr>
          <w:trHeight w:val="810"/>
        </w:trPr>
        <w:tc>
          <w:tcPr>
            <w:tcW w:w="0" w:type="auto"/>
            <w:gridSpan w:val="4"/>
            <w:tcBorders>
              <w:top w:val="single" w:sz="6" w:space="0" w:color="CCCCCC"/>
              <w:left w:val="single" w:sz="6" w:space="0" w:color="CCCCCC"/>
              <w:bottom w:val="single" w:sz="6" w:space="0" w:color="000000"/>
              <w:right w:val="single" w:sz="6" w:space="0" w:color="000000"/>
            </w:tcBorders>
            <w:shd w:val="clear" w:color="auto" w:fill="FBD4B4"/>
            <w:tcMar>
              <w:top w:w="0" w:type="dxa"/>
              <w:left w:w="45" w:type="dxa"/>
              <w:bottom w:w="0" w:type="dxa"/>
              <w:right w:w="45" w:type="dxa"/>
            </w:tcMar>
            <w:vAlign w:val="center"/>
            <w:hideMark/>
          </w:tcPr>
          <w:p w14:paraId="2C2A52A8"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系統最大可容忍中斷時間(小時)：</w:t>
            </w:r>
          </w:p>
        </w:tc>
        <w:tc>
          <w:tcPr>
            <w:tcW w:w="0" w:type="auto"/>
            <w:tcBorders>
              <w:top w:val="single" w:sz="6" w:space="0" w:color="CCCCCC"/>
              <w:left w:val="single" w:sz="6" w:space="0" w:color="CCCCCC"/>
              <w:bottom w:val="single" w:sz="6" w:space="0" w:color="000000"/>
              <w:right w:val="single" w:sz="6" w:space="0" w:color="000000"/>
            </w:tcBorders>
            <w:shd w:val="clear" w:color="auto" w:fill="FBD4B4"/>
            <w:tcMar>
              <w:top w:w="0" w:type="dxa"/>
              <w:left w:w="45" w:type="dxa"/>
              <w:bottom w:w="0" w:type="dxa"/>
              <w:right w:w="45" w:type="dxa"/>
            </w:tcMar>
            <w:vAlign w:val="center"/>
            <w:hideMark/>
          </w:tcPr>
          <w:p w14:paraId="6EB1B166" w14:textId="57F237AB" w:rsidR="00964190" w:rsidRPr="001A65C7" w:rsidRDefault="008A45A9" w:rsidP="00964190">
            <w:pPr>
              <w:rPr>
                <w:rFonts w:ascii="微軟正黑體" w:eastAsia="微軟正黑體" w:hAnsi="微軟正黑體"/>
              </w:rPr>
            </w:pPr>
            <w:r>
              <w:rPr>
                <w:rFonts w:ascii="微軟正黑體" w:eastAsia="微軟正黑體" w:hAnsi="微軟正黑體" w:hint="eastAsia"/>
              </w:rPr>
              <w:t>12</w:t>
            </w:r>
          </w:p>
        </w:tc>
      </w:tr>
      <w:tr w:rsidR="00964190" w:rsidRPr="001A65C7" w14:paraId="1D73B28A" w14:textId="77777777" w:rsidTr="002139B9">
        <w:trPr>
          <w:trHeight w:val="300"/>
        </w:trPr>
        <w:tc>
          <w:tcPr>
            <w:tcW w:w="0" w:type="auto"/>
            <w:gridSpan w:val="5"/>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817509"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步驟1：設定影響構面等級</w:t>
            </w:r>
          </w:p>
        </w:tc>
      </w:tr>
      <w:tr w:rsidR="00964190" w:rsidRPr="001A65C7" w14:paraId="3062C5E4" w14:textId="77777777" w:rsidTr="002139B9">
        <w:trPr>
          <w:trHeight w:val="810"/>
        </w:trPr>
        <w:tc>
          <w:tcPr>
            <w:tcW w:w="0" w:type="auto"/>
            <w:tcBorders>
              <w:top w:val="single" w:sz="6" w:space="0" w:color="CCCCCC"/>
              <w:left w:val="single" w:sz="6" w:space="0" w:color="000000"/>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7A950A8E"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影響構面</w:t>
            </w: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42C2F328"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4BF70BE3"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安全等級</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5F8FF2C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原因說明</w:t>
            </w:r>
          </w:p>
        </w:tc>
      </w:tr>
      <w:tr w:rsidR="00964190" w:rsidRPr="001A65C7" w14:paraId="02787132" w14:textId="77777777" w:rsidTr="002139B9">
        <w:trPr>
          <w:trHeight w:val="129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584E9BBC"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1.機密性</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AB96851"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初估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5E3D048" w14:textId="23AD71A0"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FBA205D" w14:textId="2BD00612" w:rsidR="00964190" w:rsidRPr="001A65C7" w:rsidRDefault="008A45A9" w:rsidP="00964190">
            <w:pPr>
              <w:rPr>
                <w:rFonts w:ascii="微軟正黑體" w:eastAsia="微軟正黑體" w:hAnsi="微軟正黑體"/>
              </w:rPr>
            </w:pPr>
            <w:r w:rsidRPr="008A45A9">
              <w:rPr>
                <w:rFonts w:ascii="微軟正黑體" w:eastAsia="微軟正黑體" w:hAnsi="微軟正黑體"/>
              </w:rPr>
              <w:t>本系統處理「IDDI補助計畫」之政府補助款發放業務及獲補助廠商之產業關鍵中繼資料與計畫書內容。若發生未授權之存取控制或資料外洩，將涉及廠商營業秘密外流，對本院之政策誠信及業務推行產生嚴重之影響。</w:t>
            </w:r>
          </w:p>
        </w:tc>
      </w:tr>
      <w:tr w:rsidR="00964190" w:rsidRPr="001A65C7" w14:paraId="4DF0A01D" w14:textId="77777777" w:rsidTr="002139B9">
        <w:trPr>
          <w:trHeight w:val="8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19B43BC"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C826276"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異動</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1080735" w14:textId="77777777" w:rsidR="00964190" w:rsidRPr="001A65C7" w:rsidRDefault="00964190" w:rsidP="00964190">
            <w:pPr>
              <w:rPr>
                <w:rFonts w:ascii="微軟正黑體" w:eastAsia="微軟正黑體" w:hAnsi="微軟正黑體"/>
              </w:rPr>
            </w:pP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C095AE4" w14:textId="77777777" w:rsidR="00964190" w:rsidRPr="001A65C7" w:rsidRDefault="00964190" w:rsidP="00964190">
            <w:pPr>
              <w:rPr>
                <w:rFonts w:ascii="微軟正黑體" w:eastAsia="微軟正黑體" w:hAnsi="微軟正黑體"/>
              </w:rPr>
            </w:pPr>
          </w:p>
        </w:tc>
      </w:tr>
      <w:tr w:rsidR="00964190" w:rsidRPr="001A65C7" w14:paraId="3E57FA7A" w14:textId="77777777" w:rsidTr="002139B9">
        <w:trPr>
          <w:trHeight w:val="141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33B56B9"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2.完整性</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67AB70C"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初估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CCD17E9" w14:textId="5995BBD4" w:rsidR="00964190" w:rsidRPr="001A65C7" w:rsidRDefault="008A45A9" w:rsidP="00964190">
            <w:pPr>
              <w:rPr>
                <w:rFonts w:ascii="微軟正黑體" w:eastAsia="微軟正黑體" w:hAnsi="微軟正黑體"/>
              </w:rPr>
            </w:pPr>
            <w:r w:rsidRPr="008A45A9">
              <w:rPr>
                <w:rFonts w:ascii="微軟正黑體" w:eastAsia="微軟正黑體" w:hAnsi="微軟正黑體"/>
              </w:rPr>
              <w:t>中</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31B033D" w14:textId="2A51D23D" w:rsidR="00964190" w:rsidRPr="001A65C7" w:rsidRDefault="008A45A9" w:rsidP="00964190">
            <w:pPr>
              <w:rPr>
                <w:rFonts w:ascii="微軟正黑體" w:eastAsia="微軟正黑體" w:hAnsi="微軟正黑體"/>
              </w:rPr>
            </w:pPr>
            <w:r w:rsidRPr="008A45A9">
              <w:rPr>
                <w:rFonts w:ascii="微軟正黑體" w:eastAsia="微軟正黑體" w:hAnsi="微軟正黑體"/>
              </w:rPr>
              <w:t>本系統包含廠商線上填報資料、審查委員線上審查意見、電子簽名及歷史檔案庫。若資料庫或系統遭未授權者篡改或破壞，將直接影響補助款管考之公正性與數據正確性，對業務推行產生嚴重之影響。系統必須具備完善之資料完整性檢查（雜湊機制）。</w:t>
            </w:r>
          </w:p>
        </w:tc>
      </w:tr>
      <w:tr w:rsidR="00964190" w:rsidRPr="001A65C7" w14:paraId="6171EF3E" w14:textId="77777777" w:rsidTr="002139B9">
        <w:trPr>
          <w:trHeight w:val="8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5030E074"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E1FB394"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異動</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139351F" w14:textId="77777777" w:rsidR="00964190" w:rsidRPr="001A65C7" w:rsidRDefault="00964190" w:rsidP="00964190">
            <w:pPr>
              <w:rPr>
                <w:rFonts w:ascii="微軟正黑體" w:eastAsia="微軟正黑體" w:hAnsi="微軟正黑體"/>
              </w:rPr>
            </w:pP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AB79F95" w14:textId="77777777" w:rsidR="00964190" w:rsidRPr="001A65C7" w:rsidRDefault="00964190" w:rsidP="00964190">
            <w:pPr>
              <w:rPr>
                <w:rFonts w:ascii="微軟正黑體" w:eastAsia="微軟正黑體" w:hAnsi="微軟正黑體"/>
              </w:rPr>
            </w:pPr>
          </w:p>
        </w:tc>
      </w:tr>
      <w:tr w:rsidR="00964190" w:rsidRPr="001A65C7" w14:paraId="5CBAFB88" w14:textId="77777777" w:rsidTr="002139B9">
        <w:trPr>
          <w:trHeight w:val="165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6AF40EBD"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lastRenderedPageBreak/>
              <w:t>3.可用性</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FE6541C"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初估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32357BEE" w14:textId="0294C014" w:rsidR="00964190" w:rsidRPr="001A65C7" w:rsidRDefault="008A45A9" w:rsidP="00964190">
            <w:pPr>
              <w:rPr>
                <w:rFonts w:ascii="微軟正黑體" w:eastAsia="微軟正黑體" w:hAnsi="微軟正黑體"/>
              </w:rPr>
            </w:pPr>
            <w:r>
              <w:rPr>
                <w:rFonts w:ascii="微軟正黑體" w:eastAsia="微軟正黑體" w:hAnsi="微軟正黑體" w:hint="eastAsia"/>
              </w:rPr>
              <w:t>中</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48E0376C" w14:textId="00E9E8EC" w:rsidR="00964190" w:rsidRPr="001A65C7" w:rsidRDefault="008A45A9" w:rsidP="00964190">
            <w:pPr>
              <w:rPr>
                <w:rFonts w:ascii="微軟正黑體" w:eastAsia="微軟正黑體" w:hAnsi="微軟正黑體"/>
              </w:rPr>
            </w:pPr>
            <w:r w:rsidRPr="008A45A9">
              <w:rPr>
                <w:rFonts w:ascii="微軟正黑體" w:eastAsia="微軟正黑體" w:hAnsi="微軟正黑體"/>
              </w:rPr>
              <w:t>本系統於補助案受理申請期間及委員線上審查期間，具備高度時間敏感性。若系統發生損毀或網路中斷，將導致廠商無法如期投件或延誤管考作業，對業務推行產生有限至嚴重之影響。因此，復原時間目標（RTO）須嚴格訂為 12 小時內，資料復原點（RPO）為 24 小時內。</w:t>
            </w:r>
          </w:p>
        </w:tc>
      </w:tr>
      <w:tr w:rsidR="00964190" w:rsidRPr="001A65C7" w14:paraId="67DCE342" w14:textId="77777777" w:rsidTr="002139B9">
        <w:trPr>
          <w:trHeight w:val="8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0C506D52"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47E9F43"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異動</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8B070DC" w14:textId="77777777" w:rsidR="00964190" w:rsidRPr="001A65C7" w:rsidRDefault="00964190" w:rsidP="00964190">
            <w:pPr>
              <w:rPr>
                <w:rFonts w:ascii="微軟正黑體" w:eastAsia="微軟正黑體" w:hAnsi="微軟正黑體"/>
              </w:rPr>
            </w:pP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3E65F24" w14:textId="77777777" w:rsidR="00964190" w:rsidRPr="001A65C7" w:rsidRDefault="00964190" w:rsidP="00964190">
            <w:pPr>
              <w:rPr>
                <w:rFonts w:ascii="微軟正黑體" w:eastAsia="微軟正黑體" w:hAnsi="微軟正黑體"/>
              </w:rPr>
            </w:pPr>
          </w:p>
        </w:tc>
      </w:tr>
      <w:tr w:rsidR="00964190" w:rsidRPr="001A65C7" w14:paraId="75A05CED" w14:textId="77777777" w:rsidTr="002139B9">
        <w:trPr>
          <w:trHeight w:val="1725"/>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20074C7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4.法律遵循性</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30E5EBB"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初估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6955076B"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普</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E0A8BC1" w14:textId="34A882AD" w:rsidR="00964190" w:rsidRPr="001A65C7" w:rsidRDefault="008A45A9" w:rsidP="00964190">
            <w:pPr>
              <w:rPr>
                <w:rFonts w:ascii="微軟正黑體" w:eastAsia="微軟正黑體" w:hAnsi="微軟正黑體"/>
              </w:rPr>
            </w:pPr>
            <w:r w:rsidRPr="008A45A9">
              <w:rPr>
                <w:rFonts w:ascii="微軟正黑體" w:eastAsia="微軟正黑體" w:hAnsi="微軟正黑體"/>
              </w:rPr>
              <w:t>本網站必須符合《個人資料保護法》、《資通安全管理法》及智慧財產權相關法令。系統設計已規劃落實中級防護基準與資安控制措施，違法可能性與導致嚴重不良後果之風險在可控範圍內。</w:t>
            </w:r>
          </w:p>
        </w:tc>
      </w:tr>
      <w:tr w:rsidR="00964190" w:rsidRPr="001A65C7" w14:paraId="50F7C487" w14:textId="77777777" w:rsidTr="002139B9">
        <w:trPr>
          <w:trHeight w:val="8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2419ED01"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1A6116A"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異動</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AF6BF04" w14:textId="77777777" w:rsidR="00964190" w:rsidRPr="001A65C7" w:rsidRDefault="00964190" w:rsidP="00964190">
            <w:pPr>
              <w:rPr>
                <w:rFonts w:ascii="微軟正黑體" w:eastAsia="微軟正黑體" w:hAnsi="微軟正黑體"/>
              </w:rPr>
            </w:pP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70AB612" w14:textId="77777777" w:rsidR="00964190" w:rsidRPr="001A65C7" w:rsidRDefault="00964190" w:rsidP="00964190">
            <w:pPr>
              <w:rPr>
                <w:rFonts w:ascii="微軟正黑體" w:eastAsia="微軟正黑體" w:hAnsi="微軟正黑體"/>
              </w:rPr>
            </w:pPr>
          </w:p>
        </w:tc>
      </w:tr>
      <w:tr w:rsidR="00964190" w:rsidRPr="001A65C7" w14:paraId="1A704BE1" w14:textId="77777777" w:rsidTr="002139B9">
        <w:trPr>
          <w:trHeight w:val="300"/>
        </w:trPr>
        <w:tc>
          <w:tcPr>
            <w:tcW w:w="0" w:type="auto"/>
            <w:gridSpan w:val="5"/>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bottom"/>
            <w:hideMark/>
          </w:tcPr>
          <w:p w14:paraId="4C3B4FC6"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步驟2：識別業務屬性</w:t>
            </w:r>
          </w:p>
        </w:tc>
      </w:tr>
      <w:tr w:rsidR="00964190" w:rsidRPr="001A65C7" w14:paraId="79B6B465" w14:textId="77777777" w:rsidTr="002139B9">
        <w:trPr>
          <w:trHeight w:val="810"/>
        </w:trPr>
        <w:tc>
          <w:tcPr>
            <w:tcW w:w="0" w:type="auto"/>
            <w:tcBorders>
              <w:top w:val="single" w:sz="6" w:space="0" w:color="CCCCCC"/>
              <w:left w:val="single" w:sz="6" w:space="0" w:color="000000"/>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611BAE42"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項目</w:t>
            </w: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7DF90AAA"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561B2327"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業務屬性</w:t>
            </w:r>
          </w:p>
        </w:tc>
        <w:tc>
          <w:tcPr>
            <w:tcW w:w="0" w:type="auto"/>
            <w:gridSpan w:val="2"/>
            <w:tcBorders>
              <w:top w:val="single" w:sz="6" w:space="0" w:color="CCCCCC"/>
              <w:left w:val="single" w:sz="6" w:space="0" w:color="CCCCCC"/>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6A2071B2"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原因說明</w:t>
            </w:r>
          </w:p>
        </w:tc>
      </w:tr>
      <w:tr w:rsidR="00964190" w:rsidRPr="001A65C7" w14:paraId="3B52B574" w14:textId="77777777" w:rsidTr="002139B9">
        <w:trPr>
          <w:trHeight w:val="810"/>
        </w:trPr>
        <w:tc>
          <w:tcPr>
            <w:tcW w:w="0" w:type="auto"/>
            <w:vMerge w:val="restart"/>
            <w:tcBorders>
              <w:top w:val="single" w:sz="6" w:space="0" w:color="CCCCCC"/>
              <w:left w:val="single" w:sz="6" w:space="0" w:color="000000"/>
              <w:bottom w:val="single" w:sz="6" w:space="0" w:color="000000"/>
              <w:right w:val="single" w:sz="6" w:space="0" w:color="000000"/>
            </w:tcBorders>
            <w:tcMar>
              <w:top w:w="0" w:type="dxa"/>
              <w:left w:w="45" w:type="dxa"/>
              <w:bottom w:w="0" w:type="dxa"/>
              <w:right w:w="45" w:type="dxa"/>
            </w:tcMar>
            <w:vAlign w:val="center"/>
            <w:hideMark/>
          </w:tcPr>
          <w:p w14:paraId="713374C2"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識別業務屬性</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5E13303C"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初估</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212E4E15"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業務類</w:t>
            </w: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8763EC5" w14:textId="37F2125B" w:rsidR="00964190" w:rsidRPr="001A65C7" w:rsidRDefault="008A45A9" w:rsidP="00964190">
            <w:pPr>
              <w:rPr>
                <w:rFonts w:ascii="微軟正黑體" w:eastAsia="微軟正黑體" w:hAnsi="微軟正黑體"/>
              </w:rPr>
            </w:pPr>
            <w:r w:rsidRPr="008A45A9">
              <w:rPr>
                <w:rFonts w:ascii="微軟正黑體" w:eastAsia="微軟正黑體" w:hAnsi="微軟正黑體"/>
              </w:rPr>
              <w:t>本</w:t>
            </w:r>
            <w:r w:rsidR="004862D3">
              <w:rPr>
                <w:rFonts w:ascii="微軟正黑體" w:eastAsia="微軟正黑體" w:hAnsi="微軟正黑體" w:hint="eastAsia"/>
              </w:rPr>
              <w:t>系統</w:t>
            </w:r>
            <w:r w:rsidRPr="008A45A9">
              <w:rPr>
                <w:rFonts w:ascii="微軟正黑體" w:eastAsia="微軟正黑體" w:hAnsi="微軟正黑體"/>
              </w:rPr>
              <w:t>直接提供設計驅動產業創新補助計畫之線上申請、管考、能量登錄及成效統計等核心核心核心業務服務。</w:t>
            </w:r>
          </w:p>
        </w:tc>
      </w:tr>
      <w:tr w:rsidR="00964190" w:rsidRPr="001A65C7" w14:paraId="6CE1DC0D" w14:textId="77777777" w:rsidTr="002139B9">
        <w:trPr>
          <w:trHeight w:val="810"/>
        </w:trPr>
        <w:tc>
          <w:tcPr>
            <w:tcW w:w="0" w:type="auto"/>
            <w:vMerge/>
            <w:tcBorders>
              <w:top w:val="single" w:sz="6" w:space="0" w:color="CCCCCC"/>
              <w:left w:val="single" w:sz="6" w:space="0" w:color="000000"/>
              <w:bottom w:val="single" w:sz="6" w:space="0" w:color="000000"/>
              <w:right w:val="single" w:sz="6" w:space="0" w:color="000000"/>
            </w:tcBorders>
            <w:vAlign w:val="center"/>
            <w:hideMark/>
          </w:tcPr>
          <w:p w14:paraId="6F07EB38" w14:textId="77777777" w:rsidR="00964190" w:rsidRPr="001A65C7" w:rsidRDefault="00964190" w:rsidP="00964190">
            <w:pPr>
              <w:rPr>
                <w:rFonts w:ascii="微軟正黑體" w:eastAsia="微軟正黑體" w:hAnsi="微軟正黑體"/>
              </w:rPr>
            </w:pP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1DD7B982"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異動</w:t>
            </w:r>
          </w:p>
        </w:tc>
        <w:tc>
          <w:tcPr>
            <w:tcW w:w="0" w:type="auto"/>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7F474EF" w14:textId="77777777" w:rsidR="00964190" w:rsidRPr="001A65C7" w:rsidRDefault="00964190" w:rsidP="00964190">
            <w:pPr>
              <w:rPr>
                <w:rFonts w:ascii="微軟正黑體" w:eastAsia="微軟正黑體" w:hAnsi="微軟正黑體"/>
              </w:rPr>
            </w:pPr>
          </w:p>
        </w:tc>
        <w:tc>
          <w:tcPr>
            <w:tcW w:w="0" w:type="auto"/>
            <w:gridSpan w:val="2"/>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7836E450" w14:textId="77777777" w:rsidR="00964190" w:rsidRPr="001A65C7" w:rsidRDefault="00964190" w:rsidP="00964190">
            <w:pPr>
              <w:rPr>
                <w:rFonts w:ascii="微軟正黑體" w:eastAsia="微軟正黑體" w:hAnsi="微軟正黑體"/>
              </w:rPr>
            </w:pPr>
          </w:p>
        </w:tc>
      </w:tr>
      <w:tr w:rsidR="00964190" w:rsidRPr="001A65C7" w14:paraId="5655D8E3" w14:textId="77777777" w:rsidTr="002139B9">
        <w:trPr>
          <w:trHeight w:val="795"/>
        </w:trPr>
        <w:tc>
          <w:tcPr>
            <w:tcW w:w="0" w:type="auto"/>
            <w:tcBorders>
              <w:top w:val="single" w:sz="6" w:space="0" w:color="CCCCCC"/>
              <w:left w:val="single" w:sz="6" w:space="0" w:color="000000"/>
              <w:bottom w:val="single" w:sz="6" w:space="0" w:color="000000"/>
              <w:right w:val="single" w:sz="6" w:space="0" w:color="000000"/>
            </w:tcBorders>
            <w:shd w:val="clear" w:color="auto" w:fill="FFFF99"/>
            <w:tcMar>
              <w:top w:w="0" w:type="dxa"/>
              <w:left w:w="45" w:type="dxa"/>
              <w:bottom w:w="0" w:type="dxa"/>
              <w:right w:w="45" w:type="dxa"/>
            </w:tcMar>
            <w:vAlign w:val="center"/>
            <w:hideMark/>
          </w:tcPr>
          <w:p w14:paraId="2FC3DCD4"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備註</w:t>
            </w:r>
          </w:p>
        </w:tc>
        <w:tc>
          <w:tcPr>
            <w:tcW w:w="0" w:type="auto"/>
            <w:gridSpan w:val="4"/>
            <w:tcBorders>
              <w:top w:val="single" w:sz="6" w:space="0" w:color="CCCCCC"/>
              <w:left w:val="single" w:sz="6" w:space="0" w:color="CCCCCC"/>
              <w:bottom w:val="single" w:sz="6" w:space="0" w:color="000000"/>
              <w:right w:val="single" w:sz="6" w:space="0" w:color="000000"/>
            </w:tcBorders>
            <w:tcMar>
              <w:top w:w="0" w:type="dxa"/>
              <w:left w:w="45" w:type="dxa"/>
              <w:bottom w:w="0" w:type="dxa"/>
              <w:right w:w="45" w:type="dxa"/>
            </w:tcMar>
            <w:vAlign w:val="center"/>
            <w:hideMark/>
          </w:tcPr>
          <w:p w14:paraId="07FB7F78" w14:textId="4314AB8B" w:rsidR="00964190" w:rsidRPr="001A65C7" w:rsidRDefault="008A45A9" w:rsidP="00964190">
            <w:pPr>
              <w:rPr>
                <w:rFonts w:ascii="微軟正黑體" w:eastAsia="微軟正黑體" w:hAnsi="微軟正黑體"/>
              </w:rPr>
            </w:pPr>
            <w:r w:rsidRPr="008A45A9">
              <w:rPr>
                <w:rFonts w:ascii="微軟正黑體" w:eastAsia="微軟正黑體" w:hAnsi="微軟正黑體"/>
              </w:rPr>
              <w:t>依據「國家資通安全會報」之資通系統防護基準，本案之機密性、完整性、可用性任一構面初估為「中」者，其資通系統安全等級即識別為「中級」，投標廠商必須逐項對標並承諾落實中級防護所有安全控制措施。</w:t>
            </w:r>
          </w:p>
        </w:tc>
      </w:tr>
    </w:tbl>
    <w:p w14:paraId="366E6271" w14:textId="77777777" w:rsidR="00964190" w:rsidRPr="001A65C7" w:rsidRDefault="00964190" w:rsidP="00964190">
      <w:pPr>
        <w:rPr>
          <w:rFonts w:ascii="微軟正黑體" w:eastAsia="微軟正黑體" w:hAnsi="微軟正黑體"/>
        </w:rPr>
      </w:pPr>
    </w:p>
    <w:p w14:paraId="43C36B0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br w:type="page"/>
      </w:r>
    </w:p>
    <w:p w14:paraId="3AEEE867" w14:textId="4286848D" w:rsidR="00964190" w:rsidRPr="001A65C7" w:rsidRDefault="00964190" w:rsidP="001A65C7">
      <w:pPr>
        <w:jc w:val="right"/>
        <w:rPr>
          <w:rFonts w:ascii="微軟正黑體" w:eastAsia="微軟正黑體" w:hAnsi="微軟正黑體"/>
          <w:b/>
          <w:bCs/>
          <w:sz w:val="28"/>
          <w:szCs w:val="28"/>
          <w:bdr w:val="single" w:sz="4" w:space="0" w:color="auto"/>
        </w:rPr>
      </w:pPr>
      <w:r w:rsidRPr="001A65C7">
        <w:rPr>
          <w:rFonts w:ascii="微軟正黑體" w:eastAsia="微軟正黑體" w:hAnsi="微軟正黑體" w:hint="eastAsia"/>
          <w:b/>
          <w:bCs/>
          <w:sz w:val="28"/>
          <w:szCs w:val="28"/>
          <w:bdr w:val="single" w:sz="4" w:space="0" w:color="auto"/>
        </w:rPr>
        <w:lastRenderedPageBreak/>
        <w:t>附件</w:t>
      </w:r>
      <w:r w:rsidR="004E26AA">
        <w:rPr>
          <w:rFonts w:ascii="微軟正黑體" w:eastAsia="微軟正黑體" w:hAnsi="微軟正黑體" w:hint="eastAsia"/>
          <w:b/>
          <w:bCs/>
          <w:sz w:val="28"/>
          <w:szCs w:val="28"/>
          <w:bdr w:val="single" w:sz="4" w:space="0" w:color="auto"/>
        </w:rPr>
        <w:t>二</w:t>
      </w:r>
    </w:p>
    <w:p w14:paraId="301A721C" w14:textId="1CA37C8C" w:rsidR="00D4027C" w:rsidRPr="00785FBF" w:rsidRDefault="002A1D69" w:rsidP="001A65C7">
      <w:pPr>
        <w:jc w:val="center"/>
        <w:rPr>
          <w:rFonts w:ascii="微軟正黑體" w:eastAsia="微軟正黑體" w:hAnsi="微軟正黑體"/>
          <w:b/>
          <w:bCs/>
          <w:color w:val="000000" w:themeColor="text1"/>
          <w:sz w:val="28"/>
          <w:szCs w:val="28"/>
        </w:rPr>
      </w:pPr>
      <w:r w:rsidRPr="00785FBF">
        <w:rPr>
          <w:rFonts w:ascii="微軟正黑體" w:eastAsia="微軟正黑體" w:hAnsi="微軟正黑體"/>
          <w:b/>
          <w:bCs/>
          <w:color w:val="000000" w:themeColor="text1"/>
          <w:sz w:val="28"/>
          <w:szCs w:val="28"/>
        </w:rPr>
        <w:t>「</w:t>
      </w:r>
      <w:r w:rsidR="00267CB3" w:rsidRPr="00267CB3">
        <w:rPr>
          <w:rFonts w:ascii="微軟正黑體" w:eastAsia="微軟正黑體" w:hAnsi="微軟正黑體"/>
          <w:b/>
          <w:bCs/>
          <w:color w:val="000000" w:themeColor="text1"/>
          <w:sz w:val="28"/>
          <w:szCs w:val="28"/>
        </w:rPr>
        <w:t>IDDI補助案暨能量登錄線上申請與審查系統建置</w:t>
      </w:r>
      <w:r w:rsidRPr="00785FBF">
        <w:rPr>
          <w:rFonts w:ascii="微軟正黑體" w:eastAsia="微軟正黑體" w:hAnsi="微軟正黑體"/>
          <w:b/>
          <w:bCs/>
          <w:color w:val="000000" w:themeColor="text1"/>
          <w:sz w:val="28"/>
          <w:szCs w:val="28"/>
        </w:rPr>
        <w:t>」</w:t>
      </w:r>
    </w:p>
    <w:p w14:paraId="7A569BF8" w14:textId="7B881F01" w:rsidR="00964190" w:rsidRPr="00785FBF" w:rsidRDefault="00964190" w:rsidP="001A65C7">
      <w:pPr>
        <w:jc w:val="center"/>
        <w:rPr>
          <w:rFonts w:ascii="微軟正黑體" w:eastAsia="微軟正黑體" w:hAnsi="微軟正黑體"/>
          <w:b/>
          <w:bCs/>
          <w:color w:val="000000" w:themeColor="text1"/>
          <w:sz w:val="28"/>
          <w:szCs w:val="28"/>
        </w:rPr>
      </w:pPr>
      <w:r w:rsidRPr="00785FBF">
        <w:rPr>
          <w:rFonts w:ascii="微軟正黑體" w:eastAsia="微軟正黑體" w:hAnsi="微軟正黑體" w:hint="eastAsia"/>
          <w:b/>
          <w:bCs/>
          <w:color w:val="000000" w:themeColor="text1"/>
          <w:sz w:val="28"/>
          <w:szCs w:val="28"/>
        </w:rPr>
        <w:t>資通系統管理暨自我檢核表</w:t>
      </w:r>
    </w:p>
    <w:p w14:paraId="67AA7027" w14:textId="77777777" w:rsidR="00964190" w:rsidRPr="001A65C7" w:rsidRDefault="00964190" w:rsidP="00964190">
      <w:pPr>
        <w:rPr>
          <w:rFonts w:ascii="微軟正黑體" w:eastAsia="微軟正黑體" w:hAnsi="微軟正黑體"/>
        </w:rPr>
      </w:pPr>
    </w:p>
    <w:tbl>
      <w:tblPr>
        <w:tblW w:w="10334" w:type="dxa"/>
        <w:tblInd w:w="-28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262"/>
        <w:gridCol w:w="1417"/>
        <w:gridCol w:w="2307"/>
        <w:gridCol w:w="396"/>
        <w:gridCol w:w="400"/>
        <w:gridCol w:w="397"/>
        <w:gridCol w:w="2752"/>
        <w:gridCol w:w="1403"/>
      </w:tblGrid>
      <w:tr w:rsidR="00964190" w:rsidRPr="00300F0F" w14:paraId="70D12B3C" w14:textId="77777777" w:rsidTr="00E55024">
        <w:trPr>
          <w:cantSplit/>
        </w:trPr>
        <w:tc>
          <w:tcPr>
            <w:tcW w:w="10334" w:type="dxa"/>
            <w:gridSpan w:val="8"/>
            <w:tcBorders>
              <w:top w:val="single" w:sz="12" w:space="0" w:color="000000"/>
              <w:left w:val="single" w:sz="12" w:space="0" w:color="000000"/>
              <w:right w:val="single" w:sz="12" w:space="0" w:color="000000"/>
            </w:tcBorders>
          </w:tcPr>
          <w:p w14:paraId="109D7A23" w14:textId="712D3858" w:rsidR="00964190" w:rsidRPr="00785FBF" w:rsidRDefault="00E55024" w:rsidP="00964190">
            <w:pPr>
              <w:rPr>
                <w:rFonts w:ascii="微軟正黑體" w:eastAsia="微軟正黑體" w:hAnsi="微軟正黑體"/>
                <w:color w:val="000000" w:themeColor="text1"/>
              </w:rPr>
            </w:pPr>
            <w:r w:rsidRPr="00785FBF">
              <w:rPr>
                <w:rFonts w:ascii="微軟正黑體" w:eastAsia="微軟正黑體" w:hAnsi="微軟正黑體"/>
                <w:color w:val="000000" w:themeColor="text1"/>
              </w:rPr>
              <w:t>□</w:t>
            </w:r>
            <w:r w:rsidR="00964190" w:rsidRPr="00785FBF">
              <w:rPr>
                <w:rFonts w:ascii="微軟正黑體" w:eastAsia="微軟正黑體" w:hAnsi="微軟正黑體"/>
                <w:color w:val="000000" w:themeColor="text1"/>
              </w:rPr>
              <w:t>本系統(網站)尚未建置系統(網站)，預計　年　　月　　日上線。</w:t>
            </w:r>
          </w:p>
          <w:p w14:paraId="04634EC2" w14:textId="13F7DE16" w:rsidR="00964190" w:rsidRPr="00300F0F" w:rsidRDefault="00300F0F" w:rsidP="00964190">
            <w:pPr>
              <w:rPr>
                <w:rFonts w:ascii="微軟正黑體" w:eastAsia="微軟正黑體" w:hAnsi="微軟正黑體"/>
                <w:color w:val="EE0000"/>
              </w:rPr>
            </w:pPr>
            <w:r w:rsidRPr="00785FBF">
              <w:rPr>
                <w:rFonts w:ascii="微軟正黑體" w:eastAsia="微軟正黑體" w:hAnsi="微軟正黑體"/>
                <w:color w:val="000000" w:themeColor="text1"/>
              </w:rPr>
              <w:t>□</w:t>
            </w:r>
            <w:r w:rsidR="00964190" w:rsidRPr="00785FBF">
              <w:rPr>
                <w:rFonts w:ascii="微軟正黑體" w:eastAsia="微軟正黑體" w:hAnsi="微軟正黑體" w:hint="eastAsia"/>
                <w:color w:val="000000" w:themeColor="text1"/>
              </w:rPr>
              <w:t>本</w:t>
            </w:r>
            <w:r w:rsidR="00964190" w:rsidRPr="00785FBF">
              <w:rPr>
                <w:rFonts w:ascii="微軟正黑體" w:eastAsia="微軟正黑體" w:hAnsi="微軟正黑體"/>
                <w:color w:val="000000" w:themeColor="text1"/>
              </w:rPr>
              <w:t>系統(網站)為後續維護之系統(網站)。</w:t>
            </w:r>
          </w:p>
        </w:tc>
      </w:tr>
      <w:tr w:rsidR="00964190" w:rsidRPr="001A65C7" w14:paraId="69ACF86D" w14:textId="77777777" w:rsidTr="004E26AA">
        <w:trPr>
          <w:trHeight w:val="590"/>
          <w:tblHeader/>
        </w:trPr>
        <w:tc>
          <w:tcPr>
            <w:tcW w:w="10334" w:type="dxa"/>
            <w:gridSpan w:val="8"/>
            <w:vAlign w:val="center"/>
          </w:tcPr>
          <w:p w14:paraId="6939CE51" w14:textId="457ACE54"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一</w:t>
            </w:r>
            <w:r w:rsidRPr="001A65C7">
              <w:rPr>
                <w:rFonts w:ascii="微軟正黑體" w:eastAsia="微軟正黑體" w:hAnsi="微軟正黑體"/>
              </w:rPr>
              <w:t>、</w:t>
            </w:r>
            <w:r w:rsidRPr="001A65C7">
              <w:rPr>
                <w:rFonts w:ascii="微軟正黑體" w:eastAsia="微軟正黑體" w:hAnsi="微軟正黑體" w:hint="eastAsia"/>
              </w:rPr>
              <w:t>資通系統防護基準自評表</w:t>
            </w:r>
          </w:p>
        </w:tc>
      </w:tr>
      <w:tr w:rsidR="00964190" w:rsidRPr="001A65C7" w14:paraId="2081E081" w14:textId="77777777" w:rsidTr="004E26AA">
        <w:trPr>
          <w:trHeight w:val="712"/>
          <w:tblHeader/>
        </w:trPr>
        <w:tc>
          <w:tcPr>
            <w:tcW w:w="6179" w:type="dxa"/>
            <w:gridSpan w:val="6"/>
            <w:vAlign w:val="center"/>
          </w:tcPr>
          <w:p w14:paraId="2BC3693B"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檢查項目</w:t>
            </w:r>
          </w:p>
        </w:tc>
        <w:tc>
          <w:tcPr>
            <w:tcW w:w="4155" w:type="dxa"/>
            <w:gridSpan w:val="2"/>
          </w:tcPr>
          <w:p w14:paraId="02A8CB0A"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計畫執行單位自行查驗（請計畫執行單位填寫說明，並勾選是否符合）</w:t>
            </w:r>
          </w:p>
        </w:tc>
      </w:tr>
      <w:tr w:rsidR="00964190" w:rsidRPr="001A65C7" w14:paraId="0AA50BD1" w14:textId="77777777" w:rsidTr="00E55024">
        <w:trPr>
          <w:trHeight w:val="375"/>
          <w:tblHeader/>
        </w:trPr>
        <w:tc>
          <w:tcPr>
            <w:tcW w:w="1262" w:type="dxa"/>
            <w:vAlign w:val="center"/>
          </w:tcPr>
          <w:p w14:paraId="318E6C3D"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主項目</w:t>
            </w:r>
          </w:p>
        </w:tc>
        <w:tc>
          <w:tcPr>
            <w:tcW w:w="1417" w:type="dxa"/>
            <w:vAlign w:val="center"/>
          </w:tcPr>
          <w:p w14:paraId="3FDB338E"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次項目</w:t>
            </w:r>
          </w:p>
        </w:tc>
        <w:tc>
          <w:tcPr>
            <w:tcW w:w="2307" w:type="dxa"/>
            <w:vAlign w:val="center"/>
          </w:tcPr>
          <w:p w14:paraId="5755AECB"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系統防護需求</w:t>
            </w:r>
          </w:p>
        </w:tc>
        <w:tc>
          <w:tcPr>
            <w:tcW w:w="396" w:type="dxa"/>
            <w:vAlign w:val="center"/>
          </w:tcPr>
          <w:p w14:paraId="0D1F8448"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普</w:t>
            </w:r>
          </w:p>
        </w:tc>
        <w:tc>
          <w:tcPr>
            <w:tcW w:w="400" w:type="dxa"/>
            <w:vAlign w:val="center"/>
          </w:tcPr>
          <w:p w14:paraId="0D226C2A"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中</w:t>
            </w:r>
          </w:p>
        </w:tc>
        <w:tc>
          <w:tcPr>
            <w:tcW w:w="397" w:type="dxa"/>
            <w:vAlign w:val="center"/>
          </w:tcPr>
          <w:p w14:paraId="7C9C4EF6"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高</w:t>
            </w:r>
          </w:p>
        </w:tc>
        <w:tc>
          <w:tcPr>
            <w:tcW w:w="2752" w:type="dxa"/>
            <w:vAlign w:val="center"/>
          </w:tcPr>
          <w:p w14:paraId="138E2D0E" w14:textId="3386D9BA" w:rsidR="00964190" w:rsidRPr="00E55024" w:rsidRDefault="00E55024"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說明現有控制措施（廠商填寫欄）</w:t>
            </w:r>
          </w:p>
        </w:tc>
        <w:tc>
          <w:tcPr>
            <w:tcW w:w="1403" w:type="dxa"/>
            <w:vAlign w:val="center"/>
          </w:tcPr>
          <w:p w14:paraId="068DD806" w14:textId="7F3D03C0" w:rsidR="00964190" w:rsidRPr="00E55024" w:rsidRDefault="00964190"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符合性評估</w:t>
            </w:r>
            <w:r w:rsidR="00002B50">
              <w:rPr>
                <w:rFonts w:ascii="微軟正黑體" w:eastAsia="微軟正黑體" w:hAnsi="微軟正黑體" w:hint="eastAsia"/>
                <w:shd w:val="pct15" w:color="auto" w:fill="FFFFFF"/>
              </w:rPr>
              <w:t>（</w:t>
            </w:r>
            <w:r w:rsidRPr="00E55024">
              <w:rPr>
                <w:rFonts w:ascii="微軟正黑體" w:eastAsia="微軟正黑體" w:hAnsi="微軟正黑體"/>
                <w:shd w:val="pct15" w:color="auto" w:fill="FFFFFF"/>
              </w:rPr>
              <w:t>每題皆須勾選</w:t>
            </w:r>
            <w:r w:rsidR="00002B50">
              <w:rPr>
                <w:rFonts w:ascii="微軟正黑體" w:eastAsia="微軟正黑體" w:hAnsi="微軟正黑體" w:hint="eastAsia"/>
                <w:shd w:val="pct15" w:color="auto" w:fill="FFFFFF"/>
              </w:rPr>
              <w:t>）</w:t>
            </w:r>
          </w:p>
        </w:tc>
      </w:tr>
      <w:tr w:rsidR="00964190" w:rsidRPr="001A65C7" w14:paraId="41669244" w14:textId="77777777" w:rsidTr="00E55024">
        <w:trPr>
          <w:cantSplit/>
          <w:trHeight w:val="1259"/>
        </w:trPr>
        <w:tc>
          <w:tcPr>
            <w:tcW w:w="1262" w:type="dxa"/>
            <w:vMerge w:val="restart"/>
          </w:tcPr>
          <w:p w14:paraId="78C2F5CA"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1.存取控制</w:t>
            </w:r>
          </w:p>
        </w:tc>
        <w:tc>
          <w:tcPr>
            <w:tcW w:w="1417" w:type="dxa"/>
            <w:vAlign w:val="center"/>
          </w:tcPr>
          <w:p w14:paraId="6A5C2E4E"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1.1帳號管理</w:t>
            </w:r>
          </w:p>
        </w:tc>
        <w:tc>
          <w:tcPr>
            <w:tcW w:w="2307" w:type="dxa"/>
            <w:vAlign w:val="center"/>
          </w:tcPr>
          <w:p w14:paraId="6D696423"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建立帳號管理機制，包含帳號之申請、建立、修改、啟用、停用及刪除之程序。</w:t>
            </w:r>
          </w:p>
          <w:p w14:paraId="7F3391F1"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(應說明不使用身分證字號為帳號名稱)</w:t>
            </w:r>
          </w:p>
        </w:tc>
        <w:tc>
          <w:tcPr>
            <w:tcW w:w="396" w:type="dxa"/>
            <w:vAlign w:val="center"/>
          </w:tcPr>
          <w:p w14:paraId="7872B4D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6391C59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A575347"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w:t>
            </w:r>
          </w:p>
        </w:tc>
        <w:tc>
          <w:tcPr>
            <w:tcW w:w="2752" w:type="dxa"/>
          </w:tcPr>
          <w:p w14:paraId="3322C7ED" w14:textId="32E779B3" w:rsidR="00964190" w:rsidRPr="00E55024" w:rsidRDefault="00E55024"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（請廠商說明帳號註冊與審查程序）</w:t>
            </w:r>
          </w:p>
        </w:tc>
        <w:tc>
          <w:tcPr>
            <w:tcW w:w="1403" w:type="dxa"/>
            <w:vAlign w:val="center"/>
          </w:tcPr>
          <w:p w14:paraId="585C8F9C" w14:textId="3AF7EECC" w:rsidR="00964190" w:rsidRPr="00E55024" w:rsidRDefault="00E55024"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w:t>
            </w:r>
            <w:r w:rsidR="00964190" w:rsidRPr="00E55024">
              <w:rPr>
                <w:rFonts w:ascii="微軟正黑體" w:eastAsia="微軟正黑體" w:hAnsi="微軟正黑體"/>
                <w:shd w:val="pct15" w:color="auto" w:fill="FFFFFF"/>
              </w:rPr>
              <w:t>符合</w:t>
            </w:r>
          </w:p>
          <w:p w14:paraId="71FE3C92" w14:textId="77777777" w:rsidR="00964190" w:rsidRPr="00E55024" w:rsidRDefault="00964190"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964190" w:rsidRPr="001A65C7" w14:paraId="6017760C" w14:textId="77777777" w:rsidTr="00E55024">
        <w:trPr>
          <w:cantSplit/>
          <w:trHeight w:val="798"/>
        </w:trPr>
        <w:tc>
          <w:tcPr>
            <w:tcW w:w="1262" w:type="dxa"/>
            <w:vMerge/>
          </w:tcPr>
          <w:p w14:paraId="170623D5" w14:textId="77777777" w:rsidR="00964190" w:rsidRPr="001A65C7" w:rsidRDefault="00964190" w:rsidP="00964190">
            <w:pPr>
              <w:rPr>
                <w:rFonts w:ascii="微軟正黑體" w:eastAsia="微軟正黑體" w:hAnsi="微軟正黑體"/>
              </w:rPr>
            </w:pPr>
          </w:p>
        </w:tc>
        <w:tc>
          <w:tcPr>
            <w:tcW w:w="1417" w:type="dxa"/>
            <w:vAlign w:val="center"/>
          </w:tcPr>
          <w:p w14:paraId="61994FC9"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1.2帳號管理</w:t>
            </w:r>
          </w:p>
        </w:tc>
        <w:tc>
          <w:tcPr>
            <w:tcW w:w="2307" w:type="dxa"/>
            <w:vAlign w:val="center"/>
          </w:tcPr>
          <w:p w14:paraId="5196AEB5"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已逾期之臨時或緊急帳號應刪除或禁用。</w:t>
            </w:r>
          </w:p>
        </w:tc>
        <w:tc>
          <w:tcPr>
            <w:tcW w:w="396" w:type="dxa"/>
            <w:vAlign w:val="center"/>
          </w:tcPr>
          <w:p w14:paraId="1CB923AF" w14:textId="77777777" w:rsidR="00964190" w:rsidRPr="001A65C7" w:rsidRDefault="00964190" w:rsidP="00964190">
            <w:pPr>
              <w:rPr>
                <w:rFonts w:ascii="微軟正黑體" w:eastAsia="微軟正黑體" w:hAnsi="微軟正黑體"/>
              </w:rPr>
            </w:pPr>
          </w:p>
        </w:tc>
        <w:tc>
          <w:tcPr>
            <w:tcW w:w="400" w:type="dxa"/>
            <w:vAlign w:val="center"/>
          </w:tcPr>
          <w:p w14:paraId="059AA075"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80A5E9B"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w:t>
            </w:r>
          </w:p>
        </w:tc>
        <w:tc>
          <w:tcPr>
            <w:tcW w:w="2752" w:type="dxa"/>
          </w:tcPr>
          <w:p w14:paraId="60DC1954" w14:textId="73A0870C" w:rsidR="00964190" w:rsidRPr="00E55024" w:rsidRDefault="00E55024"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（請廠商說明臨時帳號禁用機制）</w:t>
            </w:r>
          </w:p>
        </w:tc>
        <w:tc>
          <w:tcPr>
            <w:tcW w:w="1403" w:type="dxa"/>
            <w:vAlign w:val="center"/>
          </w:tcPr>
          <w:p w14:paraId="76C48E1E" w14:textId="77777777" w:rsidR="00964190" w:rsidRPr="00E55024" w:rsidRDefault="00964190"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D8D1699" w14:textId="77777777" w:rsidR="00964190" w:rsidRPr="00E55024" w:rsidRDefault="00964190"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8A8D59B" w14:textId="3849A88F" w:rsidR="00964190" w:rsidRPr="00E55024" w:rsidRDefault="00E55024" w:rsidP="00964190">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w:t>
            </w:r>
            <w:r w:rsidR="00964190" w:rsidRPr="00E55024">
              <w:rPr>
                <w:rFonts w:ascii="微軟正黑體" w:eastAsia="微軟正黑體" w:hAnsi="微軟正黑體"/>
                <w:shd w:val="pct15" w:color="auto" w:fill="FFFFFF"/>
              </w:rPr>
              <w:t>不適用</w:t>
            </w:r>
          </w:p>
        </w:tc>
      </w:tr>
      <w:tr w:rsidR="00E55024" w:rsidRPr="001A65C7" w14:paraId="3469E973" w14:textId="77777777" w:rsidTr="00E55024">
        <w:trPr>
          <w:cantSplit/>
          <w:trHeight w:val="558"/>
        </w:trPr>
        <w:tc>
          <w:tcPr>
            <w:tcW w:w="1262" w:type="dxa"/>
            <w:vMerge/>
          </w:tcPr>
          <w:p w14:paraId="7F1882EC" w14:textId="77777777" w:rsidR="00E55024" w:rsidRPr="001A65C7" w:rsidRDefault="00E55024" w:rsidP="00E55024">
            <w:pPr>
              <w:rPr>
                <w:rFonts w:ascii="微軟正黑體" w:eastAsia="微軟正黑體" w:hAnsi="微軟正黑體"/>
              </w:rPr>
            </w:pPr>
          </w:p>
        </w:tc>
        <w:tc>
          <w:tcPr>
            <w:tcW w:w="1417" w:type="dxa"/>
            <w:vAlign w:val="center"/>
          </w:tcPr>
          <w:p w14:paraId="6A638C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1.3帳號管理</w:t>
            </w:r>
          </w:p>
        </w:tc>
        <w:tc>
          <w:tcPr>
            <w:tcW w:w="2307" w:type="dxa"/>
            <w:vAlign w:val="center"/>
          </w:tcPr>
          <w:p w14:paraId="080DF7D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資通系統閒置帳號應禁用。</w:t>
            </w:r>
          </w:p>
        </w:tc>
        <w:tc>
          <w:tcPr>
            <w:tcW w:w="396" w:type="dxa"/>
            <w:vAlign w:val="center"/>
          </w:tcPr>
          <w:p w14:paraId="1AEA3506" w14:textId="77777777" w:rsidR="00E55024" w:rsidRPr="001A65C7" w:rsidRDefault="00E55024" w:rsidP="00E55024">
            <w:pPr>
              <w:rPr>
                <w:rFonts w:ascii="微軟正黑體" w:eastAsia="微軟正黑體" w:hAnsi="微軟正黑體"/>
              </w:rPr>
            </w:pPr>
          </w:p>
        </w:tc>
        <w:tc>
          <w:tcPr>
            <w:tcW w:w="400" w:type="dxa"/>
            <w:vAlign w:val="center"/>
          </w:tcPr>
          <w:p w14:paraId="2600DDF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A4FAB0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D6075F9" w14:textId="460574C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（請廠商說明閒置帳號清理機制與定義天數）</w:t>
            </w:r>
          </w:p>
        </w:tc>
        <w:tc>
          <w:tcPr>
            <w:tcW w:w="1403" w:type="dxa"/>
            <w:vAlign w:val="center"/>
          </w:tcPr>
          <w:p w14:paraId="404DBAD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106B4E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47D426B" w14:textId="79571573"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CAD32F5" w14:textId="77777777" w:rsidTr="00E55024">
        <w:trPr>
          <w:cantSplit/>
          <w:trHeight w:val="602"/>
        </w:trPr>
        <w:tc>
          <w:tcPr>
            <w:tcW w:w="1262" w:type="dxa"/>
            <w:vMerge/>
          </w:tcPr>
          <w:p w14:paraId="5E2DADCD" w14:textId="77777777" w:rsidR="00E55024" w:rsidRPr="001A65C7" w:rsidRDefault="00E55024" w:rsidP="00E55024">
            <w:pPr>
              <w:rPr>
                <w:rFonts w:ascii="微軟正黑體" w:eastAsia="微軟正黑體" w:hAnsi="微軟正黑體"/>
              </w:rPr>
            </w:pPr>
          </w:p>
        </w:tc>
        <w:tc>
          <w:tcPr>
            <w:tcW w:w="1417" w:type="dxa"/>
            <w:vAlign w:val="center"/>
          </w:tcPr>
          <w:p w14:paraId="1971873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1.4帳號管理</w:t>
            </w:r>
          </w:p>
        </w:tc>
        <w:tc>
          <w:tcPr>
            <w:tcW w:w="2307" w:type="dxa"/>
            <w:vAlign w:val="center"/>
          </w:tcPr>
          <w:p w14:paraId="335BFDA0" w14:textId="67C3EB09" w:rsidR="00E55024" w:rsidRPr="001A65C7" w:rsidRDefault="00E55024" w:rsidP="00E55024">
            <w:pPr>
              <w:rPr>
                <w:rFonts w:ascii="微軟正黑體" w:eastAsia="微軟正黑體" w:hAnsi="微軟正黑體"/>
              </w:rPr>
            </w:pPr>
            <w:r w:rsidRPr="001A65C7">
              <w:rPr>
                <w:rFonts w:ascii="微軟正黑體" w:eastAsia="微軟正黑體" w:hAnsi="微軟正黑體"/>
              </w:rPr>
              <w:t>定期審核資通系統帳號之申請、建立、修改、啟用、停用及刪除。</w:t>
            </w:r>
            <w:r w:rsidR="00002B50">
              <w:rPr>
                <w:rFonts w:ascii="微軟正黑體" w:eastAsia="微軟正黑體" w:hAnsi="微軟正黑體" w:hint="eastAsia"/>
              </w:rPr>
              <w:t>（</w:t>
            </w:r>
            <w:r w:rsidRPr="001A65C7">
              <w:rPr>
                <w:rFonts w:ascii="微軟正黑體" w:eastAsia="微軟正黑體" w:hAnsi="微軟正黑體"/>
              </w:rPr>
              <w:t>應說明週期，並以不超過半年為宜，須檢附審查紀錄</w:t>
            </w:r>
            <w:r w:rsidR="00002B50">
              <w:rPr>
                <w:rFonts w:ascii="微軟正黑體" w:eastAsia="微軟正黑體" w:hAnsi="微軟正黑體" w:hint="eastAsia"/>
              </w:rPr>
              <w:t>）</w:t>
            </w:r>
          </w:p>
        </w:tc>
        <w:tc>
          <w:tcPr>
            <w:tcW w:w="396" w:type="dxa"/>
            <w:vAlign w:val="center"/>
          </w:tcPr>
          <w:p w14:paraId="6B1DBE03" w14:textId="77777777" w:rsidR="00E55024" w:rsidRPr="001A65C7" w:rsidRDefault="00E55024" w:rsidP="00E55024">
            <w:pPr>
              <w:rPr>
                <w:rFonts w:ascii="微軟正黑體" w:eastAsia="微軟正黑體" w:hAnsi="微軟正黑體"/>
              </w:rPr>
            </w:pPr>
          </w:p>
        </w:tc>
        <w:tc>
          <w:tcPr>
            <w:tcW w:w="400" w:type="dxa"/>
            <w:vAlign w:val="center"/>
          </w:tcPr>
          <w:p w14:paraId="6F0F5F9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BD3104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B244757" w14:textId="6009383A"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（請廠商說明定期審核帳號之週期與作法）</w:t>
            </w:r>
          </w:p>
        </w:tc>
        <w:tc>
          <w:tcPr>
            <w:tcW w:w="1403" w:type="dxa"/>
            <w:vAlign w:val="center"/>
          </w:tcPr>
          <w:p w14:paraId="5AA235B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BF479C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A04FEBC" w14:textId="0CF103F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69C9759A" w14:textId="77777777" w:rsidTr="00E55024">
        <w:trPr>
          <w:cantSplit/>
          <w:trHeight w:val="602"/>
        </w:trPr>
        <w:tc>
          <w:tcPr>
            <w:tcW w:w="1262" w:type="dxa"/>
            <w:vMerge/>
          </w:tcPr>
          <w:p w14:paraId="1B88D7D8" w14:textId="77777777" w:rsidR="00E55024" w:rsidRPr="001A65C7" w:rsidRDefault="00E55024" w:rsidP="00E55024">
            <w:pPr>
              <w:rPr>
                <w:rFonts w:ascii="微軟正黑體" w:eastAsia="微軟正黑體" w:hAnsi="微軟正黑體"/>
              </w:rPr>
            </w:pPr>
          </w:p>
        </w:tc>
        <w:tc>
          <w:tcPr>
            <w:tcW w:w="1417" w:type="dxa"/>
            <w:vAlign w:val="center"/>
          </w:tcPr>
          <w:p w14:paraId="6BCD303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1.5帳號管理</w:t>
            </w:r>
          </w:p>
        </w:tc>
        <w:tc>
          <w:tcPr>
            <w:tcW w:w="2307" w:type="dxa"/>
            <w:vAlign w:val="center"/>
          </w:tcPr>
          <w:p w14:paraId="39C08BE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機關應定義各系統之閒置時間或可使用期限與資通系統之使用情況及條件。</w:t>
            </w:r>
          </w:p>
        </w:tc>
        <w:tc>
          <w:tcPr>
            <w:tcW w:w="396" w:type="dxa"/>
            <w:vAlign w:val="center"/>
          </w:tcPr>
          <w:p w14:paraId="2AC3B439" w14:textId="77777777" w:rsidR="00E55024" w:rsidRPr="001A65C7" w:rsidRDefault="00E55024" w:rsidP="00E55024">
            <w:pPr>
              <w:rPr>
                <w:rFonts w:ascii="微軟正黑體" w:eastAsia="微軟正黑體" w:hAnsi="微軟正黑體"/>
              </w:rPr>
            </w:pPr>
          </w:p>
        </w:tc>
        <w:tc>
          <w:tcPr>
            <w:tcW w:w="400" w:type="dxa"/>
            <w:vAlign w:val="center"/>
          </w:tcPr>
          <w:p w14:paraId="30E5B4FE" w14:textId="77777777" w:rsidR="00E55024" w:rsidRPr="001A65C7" w:rsidRDefault="00E55024" w:rsidP="00E55024">
            <w:pPr>
              <w:rPr>
                <w:rFonts w:ascii="微軟正黑體" w:eastAsia="微軟正黑體" w:hAnsi="微軟正黑體"/>
              </w:rPr>
            </w:pPr>
          </w:p>
        </w:tc>
        <w:tc>
          <w:tcPr>
            <w:tcW w:w="397" w:type="dxa"/>
            <w:vAlign w:val="center"/>
          </w:tcPr>
          <w:p w14:paraId="775D364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DF86955" w14:textId="2B73C460"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8D4C4B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58ABD0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C433808" w14:textId="26837424"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C0923F1" w14:textId="77777777" w:rsidTr="00E55024">
        <w:trPr>
          <w:cantSplit/>
          <w:trHeight w:val="930"/>
        </w:trPr>
        <w:tc>
          <w:tcPr>
            <w:tcW w:w="1262" w:type="dxa"/>
            <w:vMerge/>
          </w:tcPr>
          <w:p w14:paraId="70B187F5" w14:textId="77777777" w:rsidR="00E55024" w:rsidRPr="001A65C7" w:rsidRDefault="00E55024" w:rsidP="00E55024">
            <w:pPr>
              <w:rPr>
                <w:rFonts w:ascii="微軟正黑體" w:eastAsia="微軟正黑體" w:hAnsi="微軟正黑體"/>
              </w:rPr>
            </w:pPr>
          </w:p>
        </w:tc>
        <w:tc>
          <w:tcPr>
            <w:tcW w:w="1417" w:type="dxa"/>
            <w:vAlign w:val="center"/>
          </w:tcPr>
          <w:p w14:paraId="65B9BB3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1.6帳號管理</w:t>
            </w:r>
          </w:p>
        </w:tc>
        <w:tc>
          <w:tcPr>
            <w:tcW w:w="2307" w:type="dxa"/>
            <w:vAlign w:val="center"/>
          </w:tcPr>
          <w:p w14:paraId="2150E91B" w14:textId="310690BB" w:rsidR="00E55024" w:rsidRPr="001A65C7" w:rsidRDefault="00E55024" w:rsidP="00E55024">
            <w:pPr>
              <w:rPr>
                <w:rFonts w:ascii="微軟正黑體" w:eastAsia="微軟正黑體" w:hAnsi="微軟正黑體"/>
              </w:rPr>
            </w:pPr>
            <w:r w:rsidRPr="001A65C7">
              <w:rPr>
                <w:rFonts w:ascii="微軟正黑體" w:eastAsia="微軟正黑體" w:hAnsi="微軟正黑體"/>
              </w:rPr>
              <w:t>逾越機關所許可之閒置時間或可使用期限時，系統應自動將使用者登出。</w:t>
            </w:r>
            <w:r w:rsidR="00002B50">
              <w:rPr>
                <w:rFonts w:ascii="微軟正黑體" w:eastAsia="微軟正黑體" w:hAnsi="微軟正黑體" w:hint="eastAsia"/>
              </w:rPr>
              <w:t>（</w:t>
            </w:r>
            <w:r w:rsidRPr="001A65C7">
              <w:rPr>
                <w:rFonts w:ascii="微軟正黑體" w:eastAsia="微軟正黑體" w:hAnsi="微軟正黑體" w:hint="eastAsia"/>
              </w:rPr>
              <w:t>說</w:t>
            </w:r>
            <w:r w:rsidRPr="001A65C7">
              <w:rPr>
                <w:rFonts w:ascii="微軟正黑體" w:eastAsia="微軟正黑體" w:hAnsi="微軟正黑體"/>
              </w:rPr>
              <w:t>明系統登出時間</w:t>
            </w:r>
            <w:r w:rsidR="00002B50">
              <w:rPr>
                <w:rFonts w:ascii="微軟正黑體" w:eastAsia="微軟正黑體" w:hAnsi="微軟正黑體" w:hint="eastAsia"/>
              </w:rPr>
              <w:t>）</w:t>
            </w:r>
          </w:p>
        </w:tc>
        <w:tc>
          <w:tcPr>
            <w:tcW w:w="396" w:type="dxa"/>
            <w:vAlign w:val="center"/>
          </w:tcPr>
          <w:p w14:paraId="380B7166" w14:textId="77777777" w:rsidR="00E55024" w:rsidRPr="001A65C7" w:rsidRDefault="00E55024" w:rsidP="00E55024">
            <w:pPr>
              <w:rPr>
                <w:rFonts w:ascii="微軟正黑體" w:eastAsia="微軟正黑體" w:hAnsi="微軟正黑體"/>
              </w:rPr>
            </w:pPr>
          </w:p>
        </w:tc>
        <w:tc>
          <w:tcPr>
            <w:tcW w:w="400" w:type="dxa"/>
            <w:vAlign w:val="center"/>
          </w:tcPr>
          <w:p w14:paraId="2A0A1F90" w14:textId="77777777" w:rsidR="00E55024" w:rsidRPr="001A65C7" w:rsidRDefault="00E55024" w:rsidP="00E55024">
            <w:pPr>
              <w:rPr>
                <w:rFonts w:ascii="微軟正黑體" w:eastAsia="微軟正黑體" w:hAnsi="微軟正黑體"/>
              </w:rPr>
            </w:pPr>
          </w:p>
        </w:tc>
        <w:tc>
          <w:tcPr>
            <w:tcW w:w="397" w:type="dxa"/>
            <w:vAlign w:val="center"/>
          </w:tcPr>
          <w:p w14:paraId="6169920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A150C83" w14:textId="1341561E"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40EB57F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F99652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F877E67" w14:textId="5AC9A61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2EBC7975" w14:textId="77777777" w:rsidTr="00E55024">
        <w:trPr>
          <w:cantSplit/>
          <w:trHeight w:val="690"/>
        </w:trPr>
        <w:tc>
          <w:tcPr>
            <w:tcW w:w="1262" w:type="dxa"/>
            <w:vMerge/>
          </w:tcPr>
          <w:p w14:paraId="25B484F5" w14:textId="77777777" w:rsidR="00E55024" w:rsidRPr="001A65C7" w:rsidRDefault="00E55024" w:rsidP="00E55024">
            <w:pPr>
              <w:rPr>
                <w:rFonts w:ascii="微軟正黑體" w:eastAsia="微軟正黑體" w:hAnsi="微軟正黑體"/>
              </w:rPr>
            </w:pPr>
          </w:p>
        </w:tc>
        <w:tc>
          <w:tcPr>
            <w:tcW w:w="1417" w:type="dxa"/>
            <w:vAlign w:val="center"/>
          </w:tcPr>
          <w:p w14:paraId="195D6B8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1.7帳號管理</w:t>
            </w:r>
          </w:p>
        </w:tc>
        <w:tc>
          <w:tcPr>
            <w:tcW w:w="2307" w:type="dxa"/>
            <w:vAlign w:val="center"/>
          </w:tcPr>
          <w:p w14:paraId="2FF28FDB" w14:textId="32822751" w:rsidR="00E55024" w:rsidRPr="001A65C7" w:rsidRDefault="00E55024" w:rsidP="00E55024">
            <w:pPr>
              <w:rPr>
                <w:rFonts w:ascii="微軟正黑體" w:eastAsia="微軟正黑體" w:hAnsi="微軟正黑體"/>
              </w:rPr>
            </w:pPr>
            <w:r w:rsidRPr="001A65C7">
              <w:rPr>
                <w:rFonts w:ascii="微軟正黑體" w:eastAsia="微軟正黑體" w:hAnsi="微軟正黑體"/>
              </w:rPr>
              <w:t>應依機關規定之情況及條件，使用資通系統。</w:t>
            </w:r>
            <w:r w:rsidR="00002B50">
              <w:rPr>
                <w:rFonts w:ascii="微軟正黑體" w:eastAsia="微軟正黑體" w:hAnsi="微軟正黑體" w:hint="eastAsia"/>
              </w:rPr>
              <w:t>（</w:t>
            </w:r>
            <w:r w:rsidRPr="001A65C7">
              <w:rPr>
                <w:rFonts w:ascii="微軟正黑體" w:eastAsia="微軟正黑體" w:hAnsi="微軟正黑體"/>
              </w:rPr>
              <w:t>說明機關規定，包含組態</w:t>
            </w:r>
            <w:r w:rsidR="00002B50">
              <w:rPr>
                <w:rFonts w:ascii="微軟正黑體" w:eastAsia="微軟正黑體" w:hAnsi="微軟正黑體" w:hint="eastAsia"/>
              </w:rPr>
              <w:t>）</w:t>
            </w:r>
          </w:p>
        </w:tc>
        <w:tc>
          <w:tcPr>
            <w:tcW w:w="396" w:type="dxa"/>
            <w:vAlign w:val="center"/>
          </w:tcPr>
          <w:p w14:paraId="0785836D" w14:textId="77777777" w:rsidR="00E55024" w:rsidRPr="001A65C7" w:rsidRDefault="00E55024" w:rsidP="00E55024">
            <w:pPr>
              <w:rPr>
                <w:rFonts w:ascii="微軟正黑體" w:eastAsia="微軟正黑體" w:hAnsi="微軟正黑體"/>
              </w:rPr>
            </w:pPr>
          </w:p>
        </w:tc>
        <w:tc>
          <w:tcPr>
            <w:tcW w:w="400" w:type="dxa"/>
            <w:vAlign w:val="center"/>
          </w:tcPr>
          <w:p w14:paraId="280FAF49" w14:textId="77777777" w:rsidR="00E55024" w:rsidRPr="001A65C7" w:rsidRDefault="00E55024" w:rsidP="00E55024">
            <w:pPr>
              <w:rPr>
                <w:rFonts w:ascii="微軟正黑體" w:eastAsia="微軟正黑體" w:hAnsi="微軟正黑體"/>
              </w:rPr>
            </w:pPr>
          </w:p>
        </w:tc>
        <w:tc>
          <w:tcPr>
            <w:tcW w:w="397" w:type="dxa"/>
            <w:vAlign w:val="center"/>
          </w:tcPr>
          <w:p w14:paraId="7CC4505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24A3A99" w14:textId="4C917C10"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2E45269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DE6E6C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6622899" w14:textId="0E30D57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354B2E1F" w14:textId="77777777" w:rsidTr="00E55024">
        <w:trPr>
          <w:cantSplit/>
          <w:trHeight w:val="1050"/>
        </w:trPr>
        <w:tc>
          <w:tcPr>
            <w:tcW w:w="1262" w:type="dxa"/>
            <w:vMerge/>
          </w:tcPr>
          <w:p w14:paraId="0F8C4B5C" w14:textId="77777777" w:rsidR="00E55024" w:rsidRPr="001A65C7" w:rsidRDefault="00E55024" w:rsidP="00E55024">
            <w:pPr>
              <w:rPr>
                <w:rFonts w:ascii="微軟正黑體" w:eastAsia="微軟正黑體" w:hAnsi="微軟正黑體"/>
              </w:rPr>
            </w:pPr>
          </w:p>
        </w:tc>
        <w:tc>
          <w:tcPr>
            <w:tcW w:w="1417" w:type="dxa"/>
            <w:vAlign w:val="center"/>
          </w:tcPr>
          <w:p w14:paraId="1433B15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1.8帳號管理</w:t>
            </w:r>
          </w:p>
        </w:tc>
        <w:tc>
          <w:tcPr>
            <w:tcW w:w="2307" w:type="dxa"/>
            <w:vAlign w:val="center"/>
          </w:tcPr>
          <w:p w14:paraId="55FD8FE0" w14:textId="12A30649" w:rsidR="00E55024" w:rsidRPr="001A65C7" w:rsidRDefault="00E55024" w:rsidP="00E55024">
            <w:pPr>
              <w:rPr>
                <w:rFonts w:ascii="微軟正黑體" w:eastAsia="微軟正黑體" w:hAnsi="微軟正黑體"/>
              </w:rPr>
            </w:pPr>
            <w:r w:rsidRPr="001A65C7">
              <w:rPr>
                <w:rFonts w:ascii="微軟正黑體" w:eastAsia="微軟正黑體" w:hAnsi="微軟正黑體"/>
              </w:rPr>
              <w:t>監控資通系統帳號，如發現帳號違常使用時回報管理者。</w:t>
            </w:r>
            <w:r w:rsidR="00002B50">
              <w:rPr>
                <w:rFonts w:ascii="微軟正黑體" w:eastAsia="微軟正黑體" w:hAnsi="微軟正黑體" w:hint="eastAsia"/>
              </w:rPr>
              <w:t>（</w:t>
            </w:r>
            <w:r w:rsidRPr="001A65C7">
              <w:rPr>
                <w:rFonts w:ascii="微軟正黑體" w:eastAsia="微軟正黑體" w:hAnsi="微軟正黑體"/>
              </w:rPr>
              <w:t>應設定特殊權限的嚴格管理措施</w:t>
            </w:r>
            <w:r w:rsidR="00002B50">
              <w:rPr>
                <w:rFonts w:ascii="微軟正黑體" w:eastAsia="微軟正黑體" w:hAnsi="微軟正黑體" w:hint="eastAsia"/>
              </w:rPr>
              <w:t>）</w:t>
            </w:r>
          </w:p>
        </w:tc>
        <w:tc>
          <w:tcPr>
            <w:tcW w:w="396" w:type="dxa"/>
            <w:vAlign w:val="center"/>
          </w:tcPr>
          <w:p w14:paraId="7B856A80" w14:textId="77777777" w:rsidR="00E55024" w:rsidRPr="001A65C7" w:rsidRDefault="00E55024" w:rsidP="00E55024">
            <w:pPr>
              <w:rPr>
                <w:rFonts w:ascii="微軟正黑體" w:eastAsia="微軟正黑體" w:hAnsi="微軟正黑體"/>
              </w:rPr>
            </w:pPr>
          </w:p>
        </w:tc>
        <w:tc>
          <w:tcPr>
            <w:tcW w:w="400" w:type="dxa"/>
            <w:vAlign w:val="center"/>
          </w:tcPr>
          <w:p w14:paraId="4853A071" w14:textId="77777777" w:rsidR="00E55024" w:rsidRPr="001A65C7" w:rsidRDefault="00E55024" w:rsidP="00E55024">
            <w:pPr>
              <w:rPr>
                <w:rFonts w:ascii="微軟正黑體" w:eastAsia="微軟正黑體" w:hAnsi="微軟正黑體"/>
              </w:rPr>
            </w:pPr>
          </w:p>
        </w:tc>
        <w:tc>
          <w:tcPr>
            <w:tcW w:w="397" w:type="dxa"/>
            <w:vAlign w:val="center"/>
          </w:tcPr>
          <w:p w14:paraId="4B3EF74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9A12BAB" w14:textId="386E540E"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34DEB748"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F2A1E3F"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585B3B0" w14:textId="6DD72F9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3448469" w14:textId="77777777" w:rsidTr="00E55024">
        <w:trPr>
          <w:cantSplit/>
          <w:trHeight w:val="1050"/>
        </w:trPr>
        <w:tc>
          <w:tcPr>
            <w:tcW w:w="1262" w:type="dxa"/>
            <w:vMerge/>
          </w:tcPr>
          <w:p w14:paraId="2035242B" w14:textId="77777777" w:rsidR="00E55024" w:rsidRPr="001A65C7" w:rsidRDefault="00E55024" w:rsidP="00E55024">
            <w:pPr>
              <w:rPr>
                <w:rFonts w:ascii="微軟正黑體" w:eastAsia="微軟正黑體" w:hAnsi="微軟正黑體"/>
              </w:rPr>
            </w:pPr>
          </w:p>
        </w:tc>
        <w:tc>
          <w:tcPr>
            <w:tcW w:w="1417" w:type="dxa"/>
            <w:vAlign w:val="center"/>
          </w:tcPr>
          <w:p w14:paraId="31B9555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1.9最小權限</w:t>
            </w:r>
          </w:p>
        </w:tc>
        <w:tc>
          <w:tcPr>
            <w:tcW w:w="2307" w:type="dxa"/>
            <w:vAlign w:val="center"/>
          </w:tcPr>
          <w:p w14:paraId="1BC2C749" w14:textId="7647FAE1" w:rsidR="00E55024" w:rsidRPr="001A65C7" w:rsidRDefault="00E55024" w:rsidP="00E55024">
            <w:pPr>
              <w:rPr>
                <w:rFonts w:ascii="微軟正黑體" w:eastAsia="微軟正黑體" w:hAnsi="微軟正黑體"/>
              </w:rPr>
            </w:pPr>
            <w:r w:rsidRPr="001A65C7">
              <w:rPr>
                <w:rFonts w:ascii="微軟正黑體" w:eastAsia="微軟正黑體" w:hAnsi="微軟正黑體"/>
              </w:rPr>
              <w:t>採最小權限原則，僅允許使用者(或代表使用者行為的程序)依據機關任務和業務功能，完成指派任務所需之授權存取。</w:t>
            </w:r>
            <w:r w:rsidR="00002B50">
              <w:rPr>
                <w:rFonts w:ascii="微軟正黑體" w:eastAsia="微軟正黑體" w:hAnsi="微軟正黑體" w:hint="eastAsia"/>
              </w:rPr>
              <w:t>（</w:t>
            </w:r>
            <w:r w:rsidRPr="001A65C7">
              <w:rPr>
                <w:rFonts w:ascii="微軟正黑體" w:eastAsia="微軟正黑體" w:hAnsi="微軟正黑體"/>
              </w:rPr>
              <w:t>範圍:運行於作業系統上之網站及資料庫相關應用程式[非使用作業系統最高權限帳號啟動]</w:t>
            </w:r>
            <w:r w:rsidR="00002B50">
              <w:rPr>
                <w:rFonts w:ascii="微軟正黑體" w:eastAsia="微軟正黑體" w:hAnsi="微軟正黑體" w:hint="eastAsia"/>
              </w:rPr>
              <w:t>）</w:t>
            </w:r>
          </w:p>
        </w:tc>
        <w:tc>
          <w:tcPr>
            <w:tcW w:w="396" w:type="dxa"/>
            <w:vAlign w:val="center"/>
          </w:tcPr>
          <w:p w14:paraId="1A63FD89" w14:textId="77777777" w:rsidR="00E55024" w:rsidRPr="001A65C7" w:rsidRDefault="00E55024" w:rsidP="00E55024">
            <w:pPr>
              <w:rPr>
                <w:rFonts w:ascii="微軟正黑體" w:eastAsia="微軟正黑體" w:hAnsi="微軟正黑體"/>
              </w:rPr>
            </w:pPr>
          </w:p>
        </w:tc>
        <w:tc>
          <w:tcPr>
            <w:tcW w:w="400" w:type="dxa"/>
            <w:vAlign w:val="center"/>
          </w:tcPr>
          <w:p w14:paraId="0902253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25AB4E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CD9E5EA" w14:textId="152443B1"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（請廠商說明應用程式與資料庫帳號權限控管方式）</w:t>
            </w:r>
          </w:p>
        </w:tc>
        <w:tc>
          <w:tcPr>
            <w:tcW w:w="1403" w:type="dxa"/>
            <w:vAlign w:val="center"/>
          </w:tcPr>
          <w:p w14:paraId="2415F0E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8C7E7A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15F92D1E" w14:textId="280F80D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6782F57" w14:textId="77777777" w:rsidTr="00E55024">
        <w:trPr>
          <w:cantSplit/>
          <w:trHeight w:val="1972"/>
        </w:trPr>
        <w:tc>
          <w:tcPr>
            <w:tcW w:w="1262" w:type="dxa"/>
            <w:vMerge/>
          </w:tcPr>
          <w:p w14:paraId="46985F93" w14:textId="77777777" w:rsidR="00E55024" w:rsidRPr="001A65C7" w:rsidRDefault="00E55024" w:rsidP="00E55024">
            <w:pPr>
              <w:rPr>
                <w:rFonts w:ascii="微軟正黑體" w:eastAsia="微軟正黑體" w:hAnsi="微軟正黑體"/>
              </w:rPr>
            </w:pPr>
          </w:p>
        </w:tc>
        <w:tc>
          <w:tcPr>
            <w:tcW w:w="1417" w:type="dxa"/>
            <w:vAlign w:val="center"/>
          </w:tcPr>
          <w:p w14:paraId="5E97636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1.10遠端存取</w:t>
            </w:r>
          </w:p>
        </w:tc>
        <w:tc>
          <w:tcPr>
            <w:tcW w:w="2307" w:type="dxa"/>
            <w:vAlign w:val="center"/>
          </w:tcPr>
          <w:p w14:paraId="70CDD19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對於每一種允許之遠端存取類型，均應先取得授權，建立使用限制、組態需求、連線需求及文件化。</w:t>
            </w:r>
          </w:p>
        </w:tc>
        <w:tc>
          <w:tcPr>
            <w:tcW w:w="396" w:type="dxa"/>
            <w:vAlign w:val="center"/>
          </w:tcPr>
          <w:p w14:paraId="22EF7AC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58452EB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11E95F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D6D3E37" w14:textId="3ECEE8F3"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（請廠商說明遠端管理/維運之授權與連線控管，如IP白名單、VPN等）</w:t>
            </w:r>
          </w:p>
        </w:tc>
        <w:tc>
          <w:tcPr>
            <w:tcW w:w="1403" w:type="dxa"/>
            <w:vAlign w:val="center"/>
          </w:tcPr>
          <w:p w14:paraId="22F89115" w14:textId="1D4759E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4E2A8F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76CEF34C" w14:textId="77777777" w:rsidTr="00E55024">
        <w:trPr>
          <w:cantSplit/>
          <w:trHeight w:val="1972"/>
        </w:trPr>
        <w:tc>
          <w:tcPr>
            <w:tcW w:w="1262" w:type="dxa"/>
            <w:vMerge/>
          </w:tcPr>
          <w:p w14:paraId="7BBD1E3A" w14:textId="77777777" w:rsidR="00E55024" w:rsidRPr="001A65C7" w:rsidRDefault="00E55024" w:rsidP="00E55024">
            <w:pPr>
              <w:rPr>
                <w:rFonts w:ascii="微軟正黑體" w:eastAsia="微軟正黑體" w:hAnsi="微軟正黑體"/>
              </w:rPr>
            </w:pPr>
          </w:p>
        </w:tc>
        <w:tc>
          <w:tcPr>
            <w:tcW w:w="1417" w:type="dxa"/>
            <w:vAlign w:val="center"/>
          </w:tcPr>
          <w:p w14:paraId="213DA09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1.11遠端存取</w:t>
            </w:r>
          </w:p>
        </w:tc>
        <w:tc>
          <w:tcPr>
            <w:tcW w:w="2307" w:type="dxa"/>
            <w:vAlign w:val="center"/>
          </w:tcPr>
          <w:p w14:paraId="54459A2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使用者之權限檢查作業應於伺服器端完成。</w:t>
            </w:r>
          </w:p>
        </w:tc>
        <w:tc>
          <w:tcPr>
            <w:tcW w:w="396" w:type="dxa"/>
            <w:vAlign w:val="center"/>
          </w:tcPr>
          <w:p w14:paraId="0D372B2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187F230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06E9AC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E35A895" w14:textId="0DE8BCF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（請廠商說明伺服器端權限驗證與防範越權存取之機制）</w:t>
            </w:r>
          </w:p>
        </w:tc>
        <w:tc>
          <w:tcPr>
            <w:tcW w:w="1403" w:type="dxa"/>
            <w:vAlign w:val="center"/>
          </w:tcPr>
          <w:p w14:paraId="3B910424" w14:textId="6EBBF91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4558B2C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3D91A08F" w14:textId="77777777" w:rsidTr="00E55024">
        <w:trPr>
          <w:cantSplit/>
          <w:trHeight w:val="656"/>
        </w:trPr>
        <w:tc>
          <w:tcPr>
            <w:tcW w:w="1262" w:type="dxa"/>
            <w:vMerge/>
          </w:tcPr>
          <w:p w14:paraId="7C58B29A" w14:textId="77777777" w:rsidR="00E55024" w:rsidRPr="001A65C7" w:rsidRDefault="00E55024" w:rsidP="00E55024">
            <w:pPr>
              <w:rPr>
                <w:rFonts w:ascii="微軟正黑體" w:eastAsia="微軟正黑體" w:hAnsi="微軟正黑體"/>
              </w:rPr>
            </w:pPr>
          </w:p>
        </w:tc>
        <w:tc>
          <w:tcPr>
            <w:tcW w:w="1417" w:type="dxa"/>
            <w:vAlign w:val="center"/>
          </w:tcPr>
          <w:p w14:paraId="71C8B1D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1.12遠端存取</w:t>
            </w:r>
          </w:p>
        </w:tc>
        <w:tc>
          <w:tcPr>
            <w:tcW w:w="2307" w:type="dxa"/>
            <w:vAlign w:val="center"/>
          </w:tcPr>
          <w:p w14:paraId="3B5C1EC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應監控遠端存取機關內部網段或資通系統後臺之連線。</w:t>
            </w:r>
          </w:p>
        </w:tc>
        <w:tc>
          <w:tcPr>
            <w:tcW w:w="396" w:type="dxa"/>
            <w:vAlign w:val="center"/>
          </w:tcPr>
          <w:p w14:paraId="5814F09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365E8AD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401974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C16311A" w14:textId="0B877151"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（請廠商說明後台連線監控與日誌記錄方式）</w:t>
            </w:r>
          </w:p>
        </w:tc>
        <w:tc>
          <w:tcPr>
            <w:tcW w:w="1403" w:type="dxa"/>
            <w:vAlign w:val="center"/>
          </w:tcPr>
          <w:p w14:paraId="6A667AE6" w14:textId="5F7915D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885BC31"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0C465ED0" w14:textId="77777777" w:rsidTr="00E55024">
        <w:trPr>
          <w:cantSplit/>
          <w:trHeight w:val="998"/>
        </w:trPr>
        <w:tc>
          <w:tcPr>
            <w:tcW w:w="1262" w:type="dxa"/>
            <w:vMerge/>
          </w:tcPr>
          <w:p w14:paraId="16C95210" w14:textId="77777777" w:rsidR="00E55024" w:rsidRPr="001A65C7" w:rsidRDefault="00E55024" w:rsidP="00E55024">
            <w:pPr>
              <w:rPr>
                <w:rFonts w:ascii="微軟正黑體" w:eastAsia="微軟正黑體" w:hAnsi="微軟正黑體"/>
              </w:rPr>
            </w:pPr>
          </w:p>
        </w:tc>
        <w:tc>
          <w:tcPr>
            <w:tcW w:w="1417" w:type="dxa"/>
            <w:vAlign w:val="center"/>
          </w:tcPr>
          <w:p w14:paraId="445DE78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1.13遠端存取</w:t>
            </w:r>
          </w:p>
        </w:tc>
        <w:tc>
          <w:tcPr>
            <w:tcW w:w="2307" w:type="dxa"/>
            <w:vAlign w:val="center"/>
          </w:tcPr>
          <w:p w14:paraId="6189382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應採用加密機制。</w:t>
            </w:r>
          </w:p>
        </w:tc>
        <w:tc>
          <w:tcPr>
            <w:tcW w:w="396" w:type="dxa"/>
            <w:vAlign w:val="center"/>
          </w:tcPr>
          <w:p w14:paraId="683D37B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0F90579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2F7D982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0429E2F" w14:textId="659557D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（請廠商說明遠端存取與傳輸加密機制，如全站HTTPS、SSH加密）</w:t>
            </w:r>
          </w:p>
        </w:tc>
        <w:tc>
          <w:tcPr>
            <w:tcW w:w="1403" w:type="dxa"/>
            <w:vAlign w:val="center"/>
          </w:tcPr>
          <w:p w14:paraId="16BB2347" w14:textId="609237C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445291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02D64C18" w14:textId="77777777" w:rsidTr="00E55024">
        <w:trPr>
          <w:cantSplit/>
          <w:trHeight w:val="802"/>
        </w:trPr>
        <w:tc>
          <w:tcPr>
            <w:tcW w:w="1262" w:type="dxa"/>
            <w:vMerge/>
          </w:tcPr>
          <w:p w14:paraId="02AFF622" w14:textId="77777777" w:rsidR="00E55024" w:rsidRPr="001A65C7" w:rsidRDefault="00E55024" w:rsidP="00E55024">
            <w:pPr>
              <w:rPr>
                <w:rFonts w:ascii="微軟正黑體" w:eastAsia="微軟正黑體" w:hAnsi="微軟正黑體"/>
              </w:rPr>
            </w:pPr>
          </w:p>
        </w:tc>
        <w:tc>
          <w:tcPr>
            <w:tcW w:w="1417" w:type="dxa"/>
            <w:vAlign w:val="center"/>
          </w:tcPr>
          <w:p w14:paraId="33821C0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1.14遠端存取</w:t>
            </w:r>
          </w:p>
        </w:tc>
        <w:tc>
          <w:tcPr>
            <w:tcW w:w="2307" w:type="dxa"/>
            <w:vAlign w:val="center"/>
          </w:tcPr>
          <w:p w14:paraId="217A937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遠端存取之來源應為機關已預先定義及管理之存取控制點。</w:t>
            </w:r>
          </w:p>
        </w:tc>
        <w:tc>
          <w:tcPr>
            <w:tcW w:w="396" w:type="dxa"/>
            <w:vAlign w:val="center"/>
          </w:tcPr>
          <w:p w14:paraId="7678E372" w14:textId="77777777" w:rsidR="00E55024" w:rsidRPr="001A65C7" w:rsidRDefault="00E55024" w:rsidP="00E55024">
            <w:pPr>
              <w:rPr>
                <w:rFonts w:ascii="微軟正黑體" w:eastAsia="微軟正黑體" w:hAnsi="微軟正黑體"/>
              </w:rPr>
            </w:pPr>
          </w:p>
        </w:tc>
        <w:tc>
          <w:tcPr>
            <w:tcW w:w="400" w:type="dxa"/>
            <w:vAlign w:val="center"/>
          </w:tcPr>
          <w:p w14:paraId="16BA7FB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BC2F1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0B3559B" w14:textId="288F0E93"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（請廠商說明維運端之遠端存取控制點管理）</w:t>
            </w:r>
          </w:p>
        </w:tc>
        <w:tc>
          <w:tcPr>
            <w:tcW w:w="1403" w:type="dxa"/>
            <w:vAlign w:val="center"/>
          </w:tcPr>
          <w:p w14:paraId="0AE7F1B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F304A6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AA40EBC" w14:textId="78D39B8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4CBCF503" w14:textId="77777777" w:rsidTr="00E55024">
        <w:trPr>
          <w:cantSplit/>
          <w:trHeight w:val="563"/>
        </w:trPr>
        <w:tc>
          <w:tcPr>
            <w:tcW w:w="1262" w:type="dxa"/>
            <w:vMerge w:val="restart"/>
          </w:tcPr>
          <w:p w14:paraId="7231E9B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2.事件日誌與可歸責性</w:t>
            </w:r>
          </w:p>
        </w:tc>
        <w:tc>
          <w:tcPr>
            <w:tcW w:w="1417" w:type="dxa"/>
            <w:vAlign w:val="center"/>
          </w:tcPr>
          <w:p w14:paraId="7FDF154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2.1記錄事件</w:t>
            </w:r>
          </w:p>
        </w:tc>
        <w:tc>
          <w:tcPr>
            <w:tcW w:w="2307" w:type="dxa"/>
            <w:vAlign w:val="center"/>
          </w:tcPr>
          <w:p w14:paraId="2C3F230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訂定日誌之記錄時間週期及紀錄留存政策，並保留日誌至少六個月。(應保留以下4種Log)</w:t>
            </w:r>
          </w:p>
          <w:p w14:paraId="0D2F70E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1.作業系統日誌(OS event log)</w:t>
            </w:r>
          </w:p>
          <w:p w14:paraId="700A171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2.網站日誌(Web log)</w:t>
            </w:r>
          </w:p>
          <w:p w14:paraId="4E24C5C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3.應用程式日誌(AP log)</w:t>
            </w:r>
          </w:p>
          <w:p w14:paraId="73C3C62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4.登入日誌(Logon log)</w:t>
            </w:r>
          </w:p>
        </w:tc>
        <w:tc>
          <w:tcPr>
            <w:tcW w:w="396" w:type="dxa"/>
            <w:vAlign w:val="center"/>
          </w:tcPr>
          <w:p w14:paraId="389560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559FCC5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E6F3B0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C37C346" w14:textId="54BFC62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（請廠商說明四類日誌留存至少六個月之空間配置與政策）</w:t>
            </w:r>
          </w:p>
        </w:tc>
        <w:tc>
          <w:tcPr>
            <w:tcW w:w="1403" w:type="dxa"/>
            <w:vAlign w:val="center"/>
          </w:tcPr>
          <w:p w14:paraId="424B1E89" w14:textId="211F88FA"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6DF39E5"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3F1E9823" w14:textId="77777777" w:rsidTr="00E55024">
        <w:trPr>
          <w:cantSplit/>
          <w:trHeight w:val="828"/>
        </w:trPr>
        <w:tc>
          <w:tcPr>
            <w:tcW w:w="1262" w:type="dxa"/>
            <w:vMerge/>
          </w:tcPr>
          <w:p w14:paraId="0810405F" w14:textId="77777777" w:rsidR="00E55024" w:rsidRPr="001A65C7" w:rsidRDefault="00E55024" w:rsidP="00E55024">
            <w:pPr>
              <w:rPr>
                <w:rFonts w:ascii="微軟正黑體" w:eastAsia="微軟正黑體" w:hAnsi="微軟正黑體"/>
              </w:rPr>
            </w:pPr>
          </w:p>
        </w:tc>
        <w:tc>
          <w:tcPr>
            <w:tcW w:w="1417" w:type="dxa"/>
            <w:vAlign w:val="center"/>
          </w:tcPr>
          <w:p w14:paraId="72822C8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2.2記錄事件</w:t>
            </w:r>
          </w:p>
        </w:tc>
        <w:tc>
          <w:tcPr>
            <w:tcW w:w="2307" w:type="dxa"/>
            <w:vAlign w:val="center"/>
          </w:tcPr>
          <w:p w14:paraId="06F39489" w14:textId="4246A37A" w:rsidR="00E55024" w:rsidRPr="001A65C7" w:rsidRDefault="00E55024" w:rsidP="00E55024">
            <w:pPr>
              <w:rPr>
                <w:rFonts w:ascii="微軟正黑體" w:eastAsia="微軟正黑體" w:hAnsi="微軟正黑體"/>
              </w:rPr>
            </w:pPr>
            <w:r w:rsidRPr="001A65C7">
              <w:rPr>
                <w:rFonts w:ascii="微軟正黑體" w:eastAsia="微軟正黑體" w:hAnsi="微軟正黑體"/>
              </w:rPr>
              <w:t>確保資通系統有記錄特定事件之功能，並決定應記錄之特定資通系統事件。</w:t>
            </w:r>
            <w:r w:rsidR="00002B50">
              <w:rPr>
                <w:rFonts w:ascii="微軟正黑體" w:eastAsia="微軟正黑體" w:hAnsi="微軟正黑體" w:hint="eastAsia"/>
              </w:rPr>
              <w:t>（</w:t>
            </w:r>
            <w:r w:rsidRPr="001A65C7">
              <w:rPr>
                <w:rFonts w:ascii="微軟正黑體" w:eastAsia="微軟正黑體" w:hAnsi="微軟正黑體"/>
              </w:rPr>
              <w:t>如：身分驗證失敗、存取資源失敗、重要行為、重要資料異動、功能錯誤及等</w:t>
            </w:r>
            <w:r w:rsidR="00002B50">
              <w:rPr>
                <w:rFonts w:ascii="微軟正黑體" w:eastAsia="微軟正黑體" w:hAnsi="微軟正黑體" w:hint="eastAsia"/>
              </w:rPr>
              <w:t>）</w:t>
            </w:r>
          </w:p>
        </w:tc>
        <w:tc>
          <w:tcPr>
            <w:tcW w:w="396" w:type="dxa"/>
            <w:vAlign w:val="center"/>
          </w:tcPr>
          <w:p w14:paraId="4995FC8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1A066A3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325944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3B62888" w14:textId="716F84B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（請廠商說明系統記錄特定敏感事件之範圍與功能）</w:t>
            </w:r>
          </w:p>
        </w:tc>
        <w:tc>
          <w:tcPr>
            <w:tcW w:w="1403" w:type="dxa"/>
            <w:vAlign w:val="center"/>
          </w:tcPr>
          <w:p w14:paraId="0E3DC0DA" w14:textId="34DEA3E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21C34B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738DD617" w14:textId="77777777" w:rsidTr="00E55024">
        <w:trPr>
          <w:cantSplit/>
          <w:trHeight w:val="447"/>
        </w:trPr>
        <w:tc>
          <w:tcPr>
            <w:tcW w:w="1262" w:type="dxa"/>
            <w:vMerge/>
          </w:tcPr>
          <w:p w14:paraId="13BF39C7" w14:textId="77777777" w:rsidR="00E55024" w:rsidRPr="001A65C7" w:rsidRDefault="00E55024" w:rsidP="00E55024">
            <w:pPr>
              <w:rPr>
                <w:rFonts w:ascii="微軟正黑體" w:eastAsia="微軟正黑體" w:hAnsi="微軟正黑體"/>
              </w:rPr>
            </w:pPr>
          </w:p>
        </w:tc>
        <w:tc>
          <w:tcPr>
            <w:tcW w:w="1417" w:type="dxa"/>
            <w:vAlign w:val="center"/>
          </w:tcPr>
          <w:p w14:paraId="2A18509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2.3記錄事件</w:t>
            </w:r>
          </w:p>
        </w:tc>
        <w:tc>
          <w:tcPr>
            <w:tcW w:w="2307" w:type="dxa"/>
            <w:vAlign w:val="center"/>
          </w:tcPr>
          <w:p w14:paraId="01D7E39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應記錄資通系統管理者帳號所執行之各項功能。(如：帳號登出入、密碼變更、存取權限異動等)</w:t>
            </w:r>
          </w:p>
        </w:tc>
        <w:tc>
          <w:tcPr>
            <w:tcW w:w="396" w:type="dxa"/>
            <w:vAlign w:val="center"/>
          </w:tcPr>
          <w:p w14:paraId="524380B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02AE747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9B673E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7898F74" w14:textId="3177982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（請廠商說明管理者最高權限之稽核日誌Audit Log控管機制）</w:t>
            </w:r>
          </w:p>
        </w:tc>
        <w:tc>
          <w:tcPr>
            <w:tcW w:w="1403" w:type="dxa"/>
            <w:vAlign w:val="center"/>
          </w:tcPr>
          <w:p w14:paraId="235155F2" w14:textId="20214428"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25AE19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0E0D056" w14:textId="77777777" w:rsidTr="00E55024">
        <w:trPr>
          <w:cantSplit/>
          <w:trHeight w:val="900"/>
        </w:trPr>
        <w:tc>
          <w:tcPr>
            <w:tcW w:w="1262" w:type="dxa"/>
            <w:vMerge/>
          </w:tcPr>
          <w:p w14:paraId="235B27F2" w14:textId="77777777" w:rsidR="00E55024" w:rsidRPr="001A65C7" w:rsidRDefault="00E55024" w:rsidP="00E55024">
            <w:pPr>
              <w:rPr>
                <w:rFonts w:ascii="微軟正黑體" w:eastAsia="微軟正黑體" w:hAnsi="微軟正黑體"/>
              </w:rPr>
            </w:pPr>
          </w:p>
        </w:tc>
        <w:tc>
          <w:tcPr>
            <w:tcW w:w="1417" w:type="dxa"/>
            <w:vAlign w:val="center"/>
          </w:tcPr>
          <w:p w14:paraId="7B18359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2.4記錄事件</w:t>
            </w:r>
          </w:p>
        </w:tc>
        <w:tc>
          <w:tcPr>
            <w:tcW w:w="2307" w:type="dxa"/>
            <w:vAlign w:val="center"/>
          </w:tcPr>
          <w:p w14:paraId="6ACC06E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應定期審查機關所保留資通系統產生之日誌。（應說明週期，並以不超過每週為宜。）</w:t>
            </w:r>
          </w:p>
        </w:tc>
        <w:tc>
          <w:tcPr>
            <w:tcW w:w="396" w:type="dxa"/>
            <w:vAlign w:val="center"/>
          </w:tcPr>
          <w:p w14:paraId="3031458D" w14:textId="77777777" w:rsidR="00E55024" w:rsidRPr="001A65C7" w:rsidRDefault="00E55024" w:rsidP="00E55024">
            <w:pPr>
              <w:rPr>
                <w:rFonts w:ascii="微軟正黑體" w:eastAsia="微軟正黑體" w:hAnsi="微軟正黑體"/>
              </w:rPr>
            </w:pPr>
          </w:p>
        </w:tc>
        <w:tc>
          <w:tcPr>
            <w:tcW w:w="400" w:type="dxa"/>
            <w:vAlign w:val="center"/>
          </w:tcPr>
          <w:p w14:paraId="6D45FB4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0C5B07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B0F2E14" w14:textId="511F3F93"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（請廠商說明定期主動審查</w:t>
            </w:r>
            <w:r w:rsidR="00002B50">
              <w:rPr>
                <w:rFonts w:ascii="微軟正黑體" w:eastAsia="微軟正黑體" w:hAnsi="微軟正黑體" w:hint="eastAsia"/>
                <w:shd w:val="pct15" w:color="auto" w:fill="FFFFFF"/>
              </w:rPr>
              <w:t>／</w:t>
            </w:r>
            <w:r w:rsidRPr="00E55024">
              <w:rPr>
                <w:rFonts w:ascii="微軟正黑體" w:eastAsia="微軟正黑體" w:hAnsi="微軟正黑體"/>
                <w:shd w:val="pct15" w:color="auto" w:fill="FFFFFF"/>
              </w:rPr>
              <w:t>分析日誌之週期與方式）</w:t>
            </w:r>
          </w:p>
        </w:tc>
        <w:tc>
          <w:tcPr>
            <w:tcW w:w="1403" w:type="dxa"/>
            <w:vAlign w:val="center"/>
          </w:tcPr>
          <w:p w14:paraId="00678A3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F2EF8E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80EF52E" w14:textId="3F732B6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4D5A40F8" w14:textId="77777777" w:rsidTr="00E55024">
        <w:trPr>
          <w:cantSplit/>
          <w:trHeight w:val="413"/>
        </w:trPr>
        <w:tc>
          <w:tcPr>
            <w:tcW w:w="1262" w:type="dxa"/>
            <w:vMerge/>
          </w:tcPr>
          <w:p w14:paraId="6BA538EC" w14:textId="77777777" w:rsidR="00E55024" w:rsidRPr="001A65C7" w:rsidRDefault="00E55024" w:rsidP="00E55024">
            <w:pPr>
              <w:rPr>
                <w:rFonts w:ascii="微軟正黑體" w:eastAsia="微軟正黑體" w:hAnsi="微軟正黑體"/>
              </w:rPr>
            </w:pPr>
          </w:p>
        </w:tc>
        <w:tc>
          <w:tcPr>
            <w:tcW w:w="1417" w:type="dxa"/>
            <w:vAlign w:val="center"/>
          </w:tcPr>
          <w:p w14:paraId="3C85B31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2.5日誌紀錄內容</w:t>
            </w:r>
          </w:p>
        </w:tc>
        <w:tc>
          <w:tcPr>
            <w:tcW w:w="2307" w:type="dxa"/>
            <w:vAlign w:val="center"/>
          </w:tcPr>
          <w:p w14:paraId="70344ED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資通系統產生之日誌應包含事件類型、發生時間、發生位置及任何與事件相關之使用者身分識別等資訊，採用單一日誌機制，確保輸出格式的一致性，並應依資通安全政策及法規要求納入其他相關資訊。</w:t>
            </w:r>
          </w:p>
        </w:tc>
        <w:tc>
          <w:tcPr>
            <w:tcW w:w="396" w:type="dxa"/>
            <w:vAlign w:val="center"/>
          </w:tcPr>
          <w:p w14:paraId="21C1BE5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20AFCB7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31DBFD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7548D1D" w14:textId="268512A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請廠商說明通用日誌格式與集中管理之輸出機制）</w:t>
            </w:r>
          </w:p>
        </w:tc>
        <w:tc>
          <w:tcPr>
            <w:tcW w:w="1403" w:type="dxa"/>
            <w:vAlign w:val="center"/>
          </w:tcPr>
          <w:p w14:paraId="01B689B9" w14:textId="2ECAAD5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2CE3F2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6EABAE37" w14:textId="77777777" w:rsidTr="00E55024">
        <w:trPr>
          <w:cantSplit/>
          <w:trHeight w:val="900"/>
        </w:trPr>
        <w:tc>
          <w:tcPr>
            <w:tcW w:w="1262" w:type="dxa"/>
            <w:vMerge/>
          </w:tcPr>
          <w:p w14:paraId="1A7B4D9A" w14:textId="77777777" w:rsidR="00E55024" w:rsidRPr="001A65C7" w:rsidRDefault="00E55024" w:rsidP="00E55024">
            <w:pPr>
              <w:rPr>
                <w:rFonts w:ascii="微軟正黑體" w:eastAsia="微軟正黑體" w:hAnsi="微軟正黑體"/>
              </w:rPr>
            </w:pPr>
          </w:p>
        </w:tc>
        <w:tc>
          <w:tcPr>
            <w:tcW w:w="1417" w:type="dxa"/>
            <w:vAlign w:val="center"/>
          </w:tcPr>
          <w:p w14:paraId="075CC8D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2.6日誌儲存容量</w:t>
            </w:r>
          </w:p>
        </w:tc>
        <w:tc>
          <w:tcPr>
            <w:tcW w:w="2307" w:type="dxa"/>
            <w:vAlign w:val="center"/>
          </w:tcPr>
          <w:p w14:paraId="0D90B26D" w14:textId="1966656A" w:rsidR="00E55024" w:rsidRPr="001A65C7" w:rsidRDefault="00E55024" w:rsidP="00E55024">
            <w:pPr>
              <w:rPr>
                <w:rFonts w:ascii="微軟正黑體" w:eastAsia="微軟正黑體" w:hAnsi="微軟正黑體"/>
              </w:rPr>
            </w:pPr>
            <w:r w:rsidRPr="001A65C7">
              <w:rPr>
                <w:rFonts w:ascii="微軟正黑體" w:eastAsia="微軟正黑體" w:hAnsi="微軟正黑體"/>
              </w:rPr>
              <w:t>依據日誌儲存需求，配置所需之儲存容量。</w:t>
            </w:r>
            <w:r w:rsidR="00002B50">
              <w:rPr>
                <w:rFonts w:ascii="微軟正黑體" w:eastAsia="微軟正黑體" w:hAnsi="微軟正黑體" w:hint="eastAsia"/>
              </w:rPr>
              <w:t>（</w:t>
            </w:r>
            <w:r w:rsidRPr="001A65C7">
              <w:rPr>
                <w:rFonts w:ascii="微軟正黑體" w:eastAsia="微軟正黑體" w:hAnsi="微軟正黑體"/>
              </w:rPr>
              <w:t>應配置最少6個月之儲存容量</w:t>
            </w:r>
            <w:r w:rsidR="00002B50">
              <w:rPr>
                <w:rFonts w:ascii="微軟正黑體" w:eastAsia="微軟正黑體" w:hAnsi="微軟正黑體" w:hint="eastAsia"/>
              </w:rPr>
              <w:t>）</w:t>
            </w:r>
          </w:p>
        </w:tc>
        <w:tc>
          <w:tcPr>
            <w:tcW w:w="396" w:type="dxa"/>
            <w:vAlign w:val="center"/>
          </w:tcPr>
          <w:p w14:paraId="0319B16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0BB8746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E57143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DAEC581" w14:textId="773B49A6"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（請廠商說明主機日誌儲存空間規劃與容量告警機制）</w:t>
            </w:r>
          </w:p>
        </w:tc>
        <w:tc>
          <w:tcPr>
            <w:tcW w:w="1403" w:type="dxa"/>
            <w:vAlign w:val="center"/>
          </w:tcPr>
          <w:p w14:paraId="24DBC061" w14:textId="441C820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D700CE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52E0148" w14:textId="77777777" w:rsidTr="00E55024">
        <w:trPr>
          <w:cantSplit/>
          <w:trHeight w:val="1074"/>
        </w:trPr>
        <w:tc>
          <w:tcPr>
            <w:tcW w:w="1262" w:type="dxa"/>
            <w:vMerge/>
          </w:tcPr>
          <w:p w14:paraId="4B476BF1" w14:textId="77777777" w:rsidR="00E55024" w:rsidRPr="001A65C7" w:rsidRDefault="00E55024" w:rsidP="00E55024">
            <w:pPr>
              <w:rPr>
                <w:rFonts w:ascii="微軟正黑體" w:eastAsia="微軟正黑體" w:hAnsi="微軟正黑體"/>
              </w:rPr>
            </w:pPr>
          </w:p>
        </w:tc>
        <w:tc>
          <w:tcPr>
            <w:tcW w:w="1417" w:type="dxa"/>
            <w:vAlign w:val="center"/>
          </w:tcPr>
          <w:p w14:paraId="0E04CF0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2.7日誌處理失效之回應</w:t>
            </w:r>
          </w:p>
        </w:tc>
        <w:tc>
          <w:tcPr>
            <w:tcW w:w="2307" w:type="dxa"/>
            <w:vAlign w:val="center"/>
          </w:tcPr>
          <w:p w14:paraId="6987D8AC" w14:textId="220E16F8"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資通系統於日誌處理失效時，應採取適當之行動。</w:t>
            </w:r>
            <w:r w:rsidR="00002B50">
              <w:rPr>
                <w:rFonts w:ascii="微軟正黑體" w:eastAsia="微軟正黑體" w:hAnsi="微軟正黑體" w:hint="eastAsia"/>
              </w:rPr>
              <w:t>（</w:t>
            </w:r>
            <w:r w:rsidRPr="001A65C7">
              <w:rPr>
                <w:rFonts w:ascii="微軟正黑體" w:eastAsia="微軟正黑體" w:hAnsi="微軟正黑體"/>
              </w:rPr>
              <w:t>如：儲存容量空間不足，選擇進行封存，不要覆寫日誌資料</w:t>
            </w:r>
            <w:r w:rsidR="00002B50">
              <w:rPr>
                <w:rFonts w:ascii="微軟正黑體" w:eastAsia="微軟正黑體" w:hAnsi="微軟正黑體" w:hint="eastAsia"/>
              </w:rPr>
              <w:t>)</w:t>
            </w:r>
          </w:p>
        </w:tc>
        <w:tc>
          <w:tcPr>
            <w:tcW w:w="396" w:type="dxa"/>
            <w:vAlign w:val="center"/>
          </w:tcPr>
          <w:p w14:paraId="1B902C1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04F8D7B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5977202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A1A42C0" w14:textId="0089E400"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（請廠商說明當日誌空間將滿或失效時之自動封存</w:t>
            </w:r>
            <w:r w:rsidR="00002B50">
              <w:rPr>
                <w:rFonts w:ascii="微軟正黑體" w:eastAsia="微軟正黑體" w:hAnsi="微軟正黑體" w:hint="eastAsia"/>
                <w:shd w:val="pct15" w:color="auto" w:fill="FFFFFF"/>
              </w:rPr>
              <w:t>／</w:t>
            </w:r>
            <w:r w:rsidRPr="00346112">
              <w:rPr>
                <w:rFonts w:ascii="微軟正黑體" w:eastAsia="微軟正黑體" w:hAnsi="微軟正黑體" w:hint="eastAsia"/>
                <w:shd w:val="pct15" w:color="auto" w:fill="FFFFFF"/>
              </w:rPr>
              <w:t>告</w:t>
            </w:r>
            <w:r w:rsidRPr="00346112">
              <w:rPr>
                <w:rFonts w:ascii="微軟正黑體" w:eastAsia="微軟正黑體" w:hAnsi="微軟正黑體"/>
                <w:shd w:val="pct15" w:color="auto" w:fill="FFFFFF"/>
              </w:rPr>
              <w:t>警機制）</w:t>
            </w:r>
          </w:p>
        </w:tc>
        <w:tc>
          <w:tcPr>
            <w:tcW w:w="1403" w:type="dxa"/>
            <w:vAlign w:val="center"/>
          </w:tcPr>
          <w:p w14:paraId="6C7FA8DF" w14:textId="595068F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87E6D2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EE0D09A" w14:textId="77777777" w:rsidTr="00E55024">
        <w:trPr>
          <w:cantSplit/>
          <w:trHeight w:val="900"/>
        </w:trPr>
        <w:tc>
          <w:tcPr>
            <w:tcW w:w="1262" w:type="dxa"/>
            <w:vMerge/>
          </w:tcPr>
          <w:p w14:paraId="70F3DCBA" w14:textId="77777777" w:rsidR="00E55024" w:rsidRPr="001A65C7" w:rsidRDefault="00E55024" w:rsidP="00E55024">
            <w:pPr>
              <w:rPr>
                <w:rFonts w:ascii="微軟正黑體" w:eastAsia="微軟正黑體" w:hAnsi="微軟正黑體"/>
              </w:rPr>
            </w:pPr>
          </w:p>
        </w:tc>
        <w:tc>
          <w:tcPr>
            <w:tcW w:w="1417" w:type="dxa"/>
            <w:vAlign w:val="center"/>
          </w:tcPr>
          <w:p w14:paraId="5667C6E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2.8日誌處理失效之回應</w:t>
            </w:r>
          </w:p>
        </w:tc>
        <w:tc>
          <w:tcPr>
            <w:tcW w:w="2307" w:type="dxa"/>
            <w:vAlign w:val="center"/>
          </w:tcPr>
          <w:p w14:paraId="6646652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機關規定需要即時通報之日誌處理失效事件發生時，資通系統應於機關規定之時效內，對特定人員提出警告。</w:t>
            </w:r>
          </w:p>
          <w:p w14:paraId="35A3962F" w14:textId="2F4BB433"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rPr>
              <w:t>特定人員</w:t>
            </w:r>
            <w:r>
              <w:rPr>
                <w:rFonts w:ascii="微軟正黑體" w:eastAsia="微軟正黑體" w:hAnsi="微軟正黑體" w:hint="eastAsia"/>
              </w:rPr>
              <w:t>：</w:t>
            </w:r>
            <w:r w:rsidR="00E55024" w:rsidRPr="001A65C7">
              <w:rPr>
                <w:rFonts w:ascii="微軟正黑體" w:eastAsia="微軟正黑體" w:hAnsi="微軟正黑體"/>
              </w:rPr>
              <w:t>系統相關人員</w:t>
            </w:r>
            <w:r>
              <w:rPr>
                <w:rFonts w:ascii="微軟正黑體" w:eastAsia="微軟正黑體" w:hAnsi="微軟正黑體" w:hint="eastAsia"/>
              </w:rPr>
              <w:t>）</w:t>
            </w:r>
          </w:p>
        </w:tc>
        <w:tc>
          <w:tcPr>
            <w:tcW w:w="396" w:type="dxa"/>
            <w:vAlign w:val="center"/>
          </w:tcPr>
          <w:p w14:paraId="5FC55D11" w14:textId="77777777" w:rsidR="00E55024" w:rsidRPr="001A65C7" w:rsidRDefault="00E55024" w:rsidP="00E55024">
            <w:pPr>
              <w:rPr>
                <w:rFonts w:ascii="微軟正黑體" w:eastAsia="微軟正黑體" w:hAnsi="微軟正黑體"/>
              </w:rPr>
            </w:pPr>
          </w:p>
        </w:tc>
        <w:tc>
          <w:tcPr>
            <w:tcW w:w="400" w:type="dxa"/>
            <w:vAlign w:val="center"/>
          </w:tcPr>
          <w:p w14:paraId="319046C5" w14:textId="77777777" w:rsidR="00E55024" w:rsidRPr="001A65C7" w:rsidRDefault="00E55024" w:rsidP="00E55024">
            <w:pPr>
              <w:rPr>
                <w:rFonts w:ascii="微軟正黑體" w:eastAsia="微軟正黑體" w:hAnsi="微軟正黑體"/>
              </w:rPr>
            </w:pPr>
          </w:p>
        </w:tc>
        <w:tc>
          <w:tcPr>
            <w:tcW w:w="397" w:type="dxa"/>
            <w:vAlign w:val="center"/>
          </w:tcPr>
          <w:p w14:paraId="06F7B52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7EC8A5A" w14:textId="471543A9"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788496F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19FFCF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1B7450D" w14:textId="72A800E1"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8C4B4BF" w14:textId="77777777" w:rsidTr="00E55024">
        <w:trPr>
          <w:cantSplit/>
          <w:trHeight w:val="900"/>
        </w:trPr>
        <w:tc>
          <w:tcPr>
            <w:tcW w:w="1262" w:type="dxa"/>
            <w:vMerge/>
          </w:tcPr>
          <w:p w14:paraId="01AF655D" w14:textId="77777777" w:rsidR="00E55024" w:rsidRPr="001A65C7" w:rsidRDefault="00E55024" w:rsidP="00E55024">
            <w:pPr>
              <w:rPr>
                <w:rFonts w:ascii="微軟正黑體" w:eastAsia="微軟正黑體" w:hAnsi="微軟正黑體"/>
              </w:rPr>
            </w:pPr>
          </w:p>
        </w:tc>
        <w:tc>
          <w:tcPr>
            <w:tcW w:w="1417" w:type="dxa"/>
            <w:vAlign w:val="center"/>
          </w:tcPr>
          <w:p w14:paraId="40D043D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2.9時戳及校時</w:t>
            </w:r>
          </w:p>
        </w:tc>
        <w:tc>
          <w:tcPr>
            <w:tcW w:w="2307" w:type="dxa"/>
            <w:vAlign w:val="center"/>
          </w:tcPr>
          <w:p w14:paraId="10C7DC57" w14:textId="2844E3F4"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資通系統應使用系統內部時鐘產生日誌所需時戳，並可以對應到世界協調時間</w:t>
            </w:r>
            <w:r w:rsidR="00002B50">
              <w:rPr>
                <w:rFonts w:ascii="微軟正黑體" w:eastAsia="微軟正黑體" w:hAnsi="微軟正黑體" w:hint="eastAsia"/>
              </w:rPr>
              <w:t>（</w:t>
            </w:r>
            <w:r w:rsidRPr="001A65C7">
              <w:rPr>
                <w:rFonts w:ascii="微軟正黑體" w:eastAsia="微軟正黑體" w:hAnsi="微軟正黑體"/>
              </w:rPr>
              <w:t>UTC</w:t>
            </w:r>
            <w:r w:rsidR="00002B50">
              <w:rPr>
                <w:rFonts w:ascii="微軟正黑體" w:eastAsia="微軟正黑體" w:hAnsi="微軟正黑體" w:hint="eastAsia"/>
              </w:rPr>
              <w:t>）</w:t>
            </w:r>
            <w:r w:rsidRPr="001A65C7">
              <w:rPr>
                <w:rFonts w:ascii="微軟正黑體" w:eastAsia="微軟正黑體" w:hAnsi="微軟正黑體"/>
              </w:rPr>
              <w:t>或格林威治標準時間</w:t>
            </w:r>
            <w:r w:rsidR="00002B50">
              <w:rPr>
                <w:rFonts w:ascii="微軟正黑體" w:eastAsia="微軟正黑體" w:hAnsi="微軟正黑體" w:hint="eastAsia"/>
              </w:rPr>
              <w:t>（</w:t>
            </w:r>
            <w:r w:rsidRPr="001A65C7">
              <w:rPr>
                <w:rFonts w:ascii="微軟正黑體" w:eastAsia="微軟正黑體" w:hAnsi="微軟正黑體"/>
              </w:rPr>
              <w:t>GMT</w:t>
            </w:r>
            <w:r w:rsidR="00002B50">
              <w:rPr>
                <w:rFonts w:ascii="微軟正黑體" w:eastAsia="微軟正黑體" w:hAnsi="微軟正黑體" w:hint="eastAsia"/>
              </w:rPr>
              <w:t>）</w:t>
            </w:r>
            <w:r w:rsidRPr="001A65C7">
              <w:rPr>
                <w:rFonts w:ascii="微軟正黑體" w:eastAsia="微軟正黑體" w:hAnsi="微軟正黑體"/>
              </w:rPr>
              <w:t>。</w:t>
            </w:r>
          </w:p>
        </w:tc>
        <w:tc>
          <w:tcPr>
            <w:tcW w:w="396" w:type="dxa"/>
            <w:vAlign w:val="center"/>
          </w:tcPr>
          <w:p w14:paraId="5E5CAD6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247614C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108CD0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792973F" w14:textId="47E97232"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（請廠商說明內部系統時鐘與日誌時戳對齊世界標準時間之作法）</w:t>
            </w:r>
          </w:p>
        </w:tc>
        <w:tc>
          <w:tcPr>
            <w:tcW w:w="1403" w:type="dxa"/>
            <w:vAlign w:val="center"/>
          </w:tcPr>
          <w:p w14:paraId="6DC11204" w14:textId="7716377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2DD244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4BE45A75" w14:textId="77777777" w:rsidTr="00E55024">
        <w:trPr>
          <w:cantSplit/>
          <w:trHeight w:val="900"/>
        </w:trPr>
        <w:tc>
          <w:tcPr>
            <w:tcW w:w="1262" w:type="dxa"/>
            <w:vMerge/>
          </w:tcPr>
          <w:p w14:paraId="4D56C2C7" w14:textId="77777777" w:rsidR="00E55024" w:rsidRPr="001A65C7" w:rsidRDefault="00E55024" w:rsidP="00E55024">
            <w:pPr>
              <w:rPr>
                <w:rFonts w:ascii="微軟正黑體" w:eastAsia="微軟正黑體" w:hAnsi="微軟正黑體"/>
              </w:rPr>
            </w:pPr>
          </w:p>
        </w:tc>
        <w:tc>
          <w:tcPr>
            <w:tcW w:w="1417" w:type="dxa"/>
            <w:vAlign w:val="center"/>
          </w:tcPr>
          <w:p w14:paraId="147B196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2.10時戳及校時</w:t>
            </w:r>
          </w:p>
        </w:tc>
        <w:tc>
          <w:tcPr>
            <w:tcW w:w="2307" w:type="dxa"/>
            <w:vAlign w:val="center"/>
          </w:tcPr>
          <w:p w14:paraId="518A0E02" w14:textId="5F27A144" w:rsidR="00E55024" w:rsidRPr="001A65C7" w:rsidRDefault="00E55024" w:rsidP="00E55024">
            <w:pPr>
              <w:rPr>
                <w:rFonts w:ascii="微軟正黑體" w:eastAsia="微軟正黑體" w:hAnsi="微軟正黑體"/>
              </w:rPr>
            </w:pPr>
            <w:r w:rsidRPr="001A65C7">
              <w:rPr>
                <w:rFonts w:ascii="微軟正黑體" w:eastAsia="微軟正黑體" w:hAnsi="微軟正黑體"/>
              </w:rPr>
              <w:t>系統內部時鐘應定期與基準時間源進行同步。</w:t>
            </w:r>
            <w:r w:rsidR="00002B50">
              <w:rPr>
                <w:rFonts w:ascii="微軟正黑體" w:eastAsia="微軟正黑體" w:hAnsi="微軟正黑體" w:hint="eastAsia"/>
              </w:rPr>
              <w:t>（</w:t>
            </w:r>
            <w:r w:rsidRPr="001A65C7">
              <w:rPr>
                <w:rFonts w:ascii="微軟正黑體" w:eastAsia="微軟正黑體" w:hAnsi="微軟正黑體"/>
              </w:rPr>
              <w:t>應說明週期，並以不超過每週為宜。</w:t>
            </w:r>
            <w:r w:rsidR="00002B50">
              <w:rPr>
                <w:rFonts w:ascii="微軟正黑體" w:eastAsia="微軟正黑體" w:hAnsi="微軟正黑體" w:hint="eastAsia"/>
              </w:rPr>
              <w:t>）</w:t>
            </w:r>
          </w:p>
        </w:tc>
        <w:tc>
          <w:tcPr>
            <w:tcW w:w="396" w:type="dxa"/>
            <w:vAlign w:val="center"/>
          </w:tcPr>
          <w:p w14:paraId="38484628" w14:textId="77777777" w:rsidR="00E55024" w:rsidRPr="001A65C7" w:rsidRDefault="00E55024" w:rsidP="00E55024">
            <w:pPr>
              <w:rPr>
                <w:rFonts w:ascii="微軟正黑體" w:eastAsia="微軟正黑體" w:hAnsi="微軟正黑體"/>
              </w:rPr>
            </w:pPr>
          </w:p>
        </w:tc>
        <w:tc>
          <w:tcPr>
            <w:tcW w:w="400" w:type="dxa"/>
            <w:vAlign w:val="center"/>
          </w:tcPr>
          <w:p w14:paraId="47B847C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3A719B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C92CC63" w14:textId="57E14990"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（請廠商說明校時工具如網路時間協定 NTP</w:t>
            </w:r>
            <w:r w:rsidR="00002B50">
              <w:rPr>
                <w:rFonts w:ascii="微軟正黑體" w:eastAsia="微軟正黑體" w:hAnsi="微軟正黑體" w:hint="eastAsia"/>
                <w:shd w:val="pct15" w:color="auto" w:fill="FFFFFF"/>
              </w:rPr>
              <w:t>／</w:t>
            </w:r>
            <w:proofErr w:type="spellStart"/>
            <w:r w:rsidRPr="00346112">
              <w:rPr>
                <w:rFonts w:ascii="微軟正黑體" w:eastAsia="微軟正黑體" w:hAnsi="微軟正黑體"/>
                <w:shd w:val="pct15" w:color="auto" w:fill="FFFFFF"/>
              </w:rPr>
              <w:t>Chrony</w:t>
            </w:r>
            <w:proofErr w:type="spellEnd"/>
            <w:r w:rsidRPr="00346112">
              <w:rPr>
                <w:rFonts w:ascii="微軟正黑體" w:eastAsia="微軟正黑體" w:hAnsi="微軟正黑體"/>
                <w:shd w:val="pct15" w:color="auto" w:fill="FFFFFF"/>
              </w:rPr>
              <w:t xml:space="preserve"> 之同步週期）</w:t>
            </w:r>
          </w:p>
        </w:tc>
        <w:tc>
          <w:tcPr>
            <w:tcW w:w="1403" w:type="dxa"/>
            <w:vAlign w:val="center"/>
          </w:tcPr>
          <w:p w14:paraId="66B7C74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365F745"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9CBD62D" w14:textId="5BD8059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F33335F" w14:textId="77777777" w:rsidTr="00E55024">
        <w:trPr>
          <w:cantSplit/>
          <w:trHeight w:val="900"/>
        </w:trPr>
        <w:tc>
          <w:tcPr>
            <w:tcW w:w="1262" w:type="dxa"/>
            <w:vMerge/>
          </w:tcPr>
          <w:p w14:paraId="126F19BE" w14:textId="77777777" w:rsidR="00E55024" w:rsidRPr="001A65C7" w:rsidRDefault="00E55024" w:rsidP="00E55024">
            <w:pPr>
              <w:rPr>
                <w:rFonts w:ascii="微軟正黑體" w:eastAsia="微軟正黑體" w:hAnsi="微軟正黑體"/>
              </w:rPr>
            </w:pPr>
          </w:p>
        </w:tc>
        <w:tc>
          <w:tcPr>
            <w:tcW w:w="1417" w:type="dxa"/>
            <w:vAlign w:val="center"/>
          </w:tcPr>
          <w:p w14:paraId="4B3B3C5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2.11日誌資訊之保護</w:t>
            </w:r>
          </w:p>
        </w:tc>
        <w:tc>
          <w:tcPr>
            <w:tcW w:w="2307" w:type="dxa"/>
            <w:vAlign w:val="center"/>
          </w:tcPr>
          <w:p w14:paraId="3A86461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對日誌之存取管理，僅限於有權限之使用者。</w:t>
            </w:r>
          </w:p>
        </w:tc>
        <w:tc>
          <w:tcPr>
            <w:tcW w:w="396" w:type="dxa"/>
            <w:vAlign w:val="center"/>
          </w:tcPr>
          <w:p w14:paraId="4C3BEFE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326FE51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9B53BB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4BCA318" w14:textId="19F16A55"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（請廠商說明限制日誌查閱、下載與刪除之帳號與權限管控機制）</w:t>
            </w:r>
          </w:p>
        </w:tc>
        <w:tc>
          <w:tcPr>
            <w:tcW w:w="1403" w:type="dxa"/>
            <w:vAlign w:val="center"/>
          </w:tcPr>
          <w:p w14:paraId="53C97136" w14:textId="12FD091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20905DF"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7CE789DD" w14:textId="77777777" w:rsidTr="00E55024">
        <w:trPr>
          <w:cantSplit/>
          <w:trHeight w:val="900"/>
        </w:trPr>
        <w:tc>
          <w:tcPr>
            <w:tcW w:w="1262" w:type="dxa"/>
            <w:vMerge/>
          </w:tcPr>
          <w:p w14:paraId="4A46AAFD" w14:textId="77777777" w:rsidR="00E55024" w:rsidRPr="001A65C7" w:rsidRDefault="00E55024" w:rsidP="00E55024">
            <w:pPr>
              <w:rPr>
                <w:rFonts w:ascii="微軟正黑體" w:eastAsia="微軟正黑體" w:hAnsi="微軟正黑體"/>
              </w:rPr>
            </w:pPr>
          </w:p>
        </w:tc>
        <w:tc>
          <w:tcPr>
            <w:tcW w:w="1417" w:type="dxa"/>
            <w:vAlign w:val="center"/>
          </w:tcPr>
          <w:p w14:paraId="141A7FD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2.12日誌資訊之保護</w:t>
            </w:r>
          </w:p>
        </w:tc>
        <w:tc>
          <w:tcPr>
            <w:tcW w:w="2307" w:type="dxa"/>
            <w:vAlign w:val="center"/>
          </w:tcPr>
          <w:p w14:paraId="57A6D2A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應運用雜湊或其他適當方式之完整性確保機制。</w:t>
            </w:r>
          </w:p>
        </w:tc>
        <w:tc>
          <w:tcPr>
            <w:tcW w:w="396" w:type="dxa"/>
            <w:vAlign w:val="center"/>
          </w:tcPr>
          <w:p w14:paraId="35EBA343" w14:textId="77777777" w:rsidR="00E55024" w:rsidRPr="001A65C7" w:rsidRDefault="00E55024" w:rsidP="00E55024">
            <w:pPr>
              <w:rPr>
                <w:rFonts w:ascii="微軟正黑體" w:eastAsia="微軟正黑體" w:hAnsi="微軟正黑體"/>
              </w:rPr>
            </w:pPr>
          </w:p>
        </w:tc>
        <w:tc>
          <w:tcPr>
            <w:tcW w:w="400" w:type="dxa"/>
            <w:vAlign w:val="center"/>
          </w:tcPr>
          <w:p w14:paraId="2BE3185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42294A4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5142225" w14:textId="372B937C"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（請廠商說明防止日誌遭竄改之完整性驗證或儲存防護機制）</w:t>
            </w:r>
          </w:p>
        </w:tc>
        <w:tc>
          <w:tcPr>
            <w:tcW w:w="1403" w:type="dxa"/>
            <w:vAlign w:val="center"/>
          </w:tcPr>
          <w:p w14:paraId="306ECBC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58D093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2EA7F826" w14:textId="7F867D2B"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6AEF3A1" w14:textId="77777777" w:rsidTr="00E55024">
        <w:trPr>
          <w:cantSplit/>
          <w:trHeight w:val="900"/>
        </w:trPr>
        <w:tc>
          <w:tcPr>
            <w:tcW w:w="1262" w:type="dxa"/>
            <w:vMerge/>
          </w:tcPr>
          <w:p w14:paraId="59A0EF1A" w14:textId="77777777" w:rsidR="00E55024" w:rsidRPr="001A65C7" w:rsidRDefault="00E55024" w:rsidP="00E55024">
            <w:pPr>
              <w:rPr>
                <w:rFonts w:ascii="微軟正黑體" w:eastAsia="微軟正黑體" w:hAnsi="微軟正黑體"/>
              </w:rPr>
            </w:pPr>
          </w:p>
        </w:tc>
        <w:tc>
          <w:tcPr>
            <w:tcW w:w="1417" w:type="dxa"/>
            <w:vAlign w:val="center"/>
          </w:tcPr>
          <w:p w14:paraId="0E01903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2.13日誌資訊之保護</w:t>
            </w:r>
          </w:p>
        </w:tc>
        <w:tc>
          <w:tcPr>
            <w:tcW w:w="2307" w:type="dxa"/>
            <w:vAlign w:val="center"/>
          </w:tcPr>
          <w:p w14:paraId="7FD3B840" w14:textId="7EA20722" w:rsidR="00E55024" w:rsidRPr="001A65C7" w:rsidRDefault="00E55024" w:rsidP="00E55024">
            <w:pPr>
              <w:rPr>
                <w:rFonts w:ascii="微軟正黑體" w:eastAsia="微軟正黑體" w:hAnsi="微軟正黑體"/>
              </w:rPr>
            </w:pPr>
            <w:r w:rsidRPr="001A65C7">
              <w:rPr>
                <w:rFonts w:ascii="微軟正黑體" w:eastAsia="微軟正黑體" w:hAnsi="微軟正黑體"/>
              </w:rPr>
              <w:t>定期備份日誌至原系統外之其他實體系統。</w:t>
            </w:r>
            <w:r w:rsidR="00002B50">
              <w:rPr>
                <w:rFonts w:ascii="微軟正黑體" w:eastAsia="微軟正黑體" w:hAnsi="微軟正黑體" w:hint="eastAsia"/>
              </w:rPr>
              <w:t>（</w:t>
            </w:r>
            <w:r w:rsidRPr="001A65C7">
              <w:rPr>
                <w:rFonts w:ascii="微軟正黑體" w:eastAsia="微軟正黑體" w:hAnsi="微軟正黑體"/>
              </w:rPr>
              <w:t>應說明週期，並以不超過每週為宜。</w:t>
            </w:r>
            <w:r w:rsidR="00002B50">
              <w:rPr>
                <w:rFonts w:ascii="微軟正黑體" w:eastAsia="微軟正黑體" w:hAnsi="微軟正黑體" w:hint="eastAsia"/>
              </w:rPr>
              <w:t>）</w:t>
            </w:r>
          </w:p>
        </w:tc>
        <w:tc>
          <w:tcPr>
            <w:tcW w:w="396" w:type="dxa"/>
            <w:vAlign w:val="center"/>
          </w:tcPr>
          <w:p w14:paraId="7850596C" w14:textId="77777777" w:rsidR="00E55024" w:rsidRPr="001A65C7" w:rsidRDefault="00E55024" w:rsidP="00E55024">
            <w:pPr>
              <w:rPr>
                <w:rFonts w:ascii="微軟正黑體" w:eastAsia="微軟正黑體" w:hAnsi="微軟正黑體"/>
              </w:rPr>
            </w:pPr>
          </w:p>
        </w:tc>
        <w:tc>
          <w:tcPr>
            <w:tcW w:w="400" w:type="dxa"/>
            <w:vAlign w:val="center"/>
          </w:tcPr>
          <w:p w14:paraId="3D836CE9" w14:textId="77777777" w:rsidR="00E55024" w:rsidRPr="001A65C7" w:rsidRDefault="00E55024" w:rsidP="00E55024">
            <w:pPr>
              <w:rPr>
                <w:rFonts w:ascii="微軟正黑體" w:eastAsia="微軟正黑體" w:hAnsi="微軟正黑體"/>
              </w:rPr>
            </w:pPr>
          </w:p>
        </w:tc>
        <w:tc>
          <w:tcPr>
            <w:tcW w:w="397" w:type="dxa"/>
            <w:vAlign w:val="center"/>
          </w:tcPr>
          <w:p w14:paraId="75F5F70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8133703"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4325C0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B00A48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12B57750" w14:textId="03F1AAD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D9250F8" w14:textId="77777777" w:rsidTr="00E55024">
        <w:trPr>
          <w:cantSplit/>
          <w:trHeight w:val="900"/>
        </w:trPr>
        <w:tc>
          <w:tcPr>
            <w:tcW w:w="1262" w:type="dxa"/>
            <w:vMerge w:val="restart"/>
          </w:tcPr>
          <w:p w14:paraId="10C550D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3.營運持續計畫</w:t>
            </w:r>
          </w:p>
        </w:tc>
        <w:tc>
          <w:tcPr>
            <w:tcW w:w="1417" w:type="dxa"/>
            <w:vAlign w:val="center"/>
          </w:tcPr>
          <w:p w14:paraId="7CBB0A6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3.1系統備份</w:t>
            </w:r>
          </w:p>
        </w:tc>
        <w:tc>
          <w:tcPr>
            <w:tcW w:w="2307" w:type="dxa"/>
            <w:vAlign w:val="center"/>
          </w:tcPr>
          <w:p w14:paraId="2E8B7B3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訂定系統可容忍資料損失之時間要求。</w:t>
            </w:r>
          </w:p>
        </w:tc>
        <w:tc>
          <w:tcPr>
            <w:tcW w:w="396" w:type="dxa"/>
            <w:vAlign w:val="center"/>
          </w:tcPr>
          <w:p w14:paraId="3801FC3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3F3595A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5BB396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A96096B" w14:textId="75C942B1"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（應承諾最大 RPO 時間為 24 小時，並說明備份頻率）</w:t>
            </w:r>
          </w:p>
        </w:tc>
        <w:tc>
          <w:tcPr>
            <w:tcW w:w="1403" w:type="dxa"/>
            <w:vAlign w:val="center"/>
          </w:tcPr>
          <w:p w14:paraId="68F44860" w14:textId="5495829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E898A7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561CCA60" w14:textId="77777777" w:rsidTr="00E55024">
        <w:trPr>
          <w:cantSplit/>
          <w:trHeight w:val="900"/>
        </w:trPr>
        <w:tc>
          <w:tcPr>
            <w:tcW w:w="1262" w:type="dxa"/>
            <w:vMerge/>
          </w:tcPr>
          <w:p w14:paraId="71393499" w14:textId="77777777" w:rsidR="00E55024" w:rsidRPr="001A65C7" w:rsidRDefault="00E55024" w:rsidP="00E55024">
            <w:pPr>
              <w:rPr>
                <w:rFonts w:ascii="微軟正黑體" w:eastAsia="微軟正黑體" w:hAnsi="微軟正黑體"/>
              </w:rPr>
            </w:pPr>
          </w:p>
        </w:tc>
        <w:tc>
          <w:tcPr>
            <w:tcW w:w="1417" w:type="dxa"/>
            <w:vAlign w:val="center"/>
          </w:tcPr>
          <w:p w14:paraId="3AA3D13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3.2系統備份</w:t>
            </w:r>
          </w:p>
        </w:tc>
        <w:tc>
          <w:tcPr>
            <w:tcW w:w="2307" w:type="dxa"/>
            <w:vAlign w:val="center"/>
          </w:tcPr>
          <w:p w14:paraId="399CDEC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執行系統源碼與資料備份。</w:t>
            </w:r>
          </w:p>
        </w:tc>
        <w:tc>
          <w:tcPr>
            <w:tcW w:w="396" w:type="dxa"/>
            <w:vAlign w:val="center"/>
          </w:tcPr>
          <w:p w14:paraId="521C396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1FD444C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2D60080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8218834" w14:textId="7EA12560"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（請廠商說明系統原始碼與資料庫定期備份之排程與機制）</w:t>
            </w:r>
          </w:p>
        </w:tc>
        <w:tc>
          <w:tcPr>
            <w:tcW w:w="1403" w:type="dxa"/>
            <w:vAlign w:val="center"/>
          </w:tcPr>
          <w:p w14:paraId="1973168C" w14:textId="1F6B00F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F34C2A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1937ECD3" w14:textId="77777777" w:rsidTr="00E55024">
        <w:trPr>
          <w:cantSplit/>
          <w:trHeight w:val="900"/>
        </w:trPr>
        <w:tc>
          <w:tcPr>
            <w:tcW w:w="1262" w:type="dxa"/>
            <w:vMerge/>
          </w:tcPr>
          <w:p w14:paraId="298C9DD1" w14:textId="77777777" w:rsidR="00E55024" w:rsidRPr="001A65C7" w:rsidRDefault="00E55024" w:rsidP="00E55024">
            <w:pPr>
              <w:rPr>
                <w:rFonts w:ascii="微軟正黑體" w:eastAsia="微軟正黑體" w:hAnsi="微軟正黑體"/>
              </w:rPr>
            </w:pPr>
          </w:p>
        </w:tc>
        <w:tc>
          <w:tcPr>
            <w:tcW w:w="1417" w:type="dxa"/>
            <w:vAlign w:val="center"/>
          </w:tcPr>
          <w:p w14:paraId="128F25B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3.3系統備份</w:t>
            </w:r>
          </w:p>
        </w:tc>
        <w:tc>
          <w:tcPr>
            <w:tcW w:w="2307" w:type="dxa"/>
            <w:vAlign w:val="center"/>
          </w:tcPr>
          <w:p w14:paraId="18A64ED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應定期測試備份資訊，以驗證備份媒體之可靠性及資訊之完整性。(應說明週期，並以不超過每季為宜。)</w:t>
            </w:r>
          </w:p>
        </w:tc>
        <w:tc>
          <w:tcPr>
            <w:tcW w:w="396" w:type="dxa"/>
            <w:vAlign w:val="center"/>
          </w:tcPr>
          <w:p w14:paraId="3F2C8ABE" w14:textId="77777777" w:rsidR="00E55024" w:rsidRPr="001A65C7" w:rsidRDefault="00E55024" w:rsidP="00E55024">
            <w:pPr>
              <w:rPr>
                <w:rFonts w:ascii="微軟正黑體" w:eastAsia="微軟正黑體" w:hAnsi="微軟正黑體"/>
              </w:rPr>
            </w:pPr>
          </w:p>
        </w:tc>
        <w:tc>
          <w:tcPr>
            <w:tcW w:w="400" w:type="dxa"/>
            <w:vAlign w:val="center"/>
          </w:tcPr>
          <w:p w14:paraId="2AD36AA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BB0258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F9D3642" w14:textId="4C63EA47"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（請廠商說明每季定期執行備份資訊有效性檢驗與記錄之作法）</w:t>
            </w:r>
          </w:p>
        </w:tc>
        <w:tc>
          <w:tcPr>
            <w:tcW w:w="1403" w:type="dxa"/>
            <w:vAlign w:val="center"/>
          </w:tcPr>
          <w:p w14:paraId="4D37905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7A937F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1D3E653" w14:textId="07935AF4"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0261936C" w14:textId="77777777" w:rsidTr="00E55024">
        <w:trPr>
          <w:cantSplit/>
          <w:trHeight w:val="900"/>
        </w:trPr>
        <w:tc>
          <w:tcPr>
            <w:tcW w:w="1262" w:type="dxa"/>
            <w:vMerge/>
          </w:tcPr>
          <w:p w14:paraId="118518FF" w14:textId="77777777" w:rsidR="00E55024" w:rsidRPr="001A65C7" w:rsidRDefault="00E55024" w:rsidP="00E55024">
            <w:pPr>
              <w:rPr>
                <w:rFonts w:ascii="微軟正黑體" w:eastAsia="微軟正黑體" w:hAnsi="微軟正黑體"/>
              </w:rPr>
            </w:pPr>
          </w:p>
        </w:tc>
        <w:tc>
          <w:tcPr>
            <w:tcW w:w="1417" w:type="dxa"/>
            <w:vAlign w:val="center"/>
          </w:tcPr>
          <w:p w14:paraId="3A1CA6E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3.4系統備份</w:t>
            </w:r>
          </w:p>
        </w:tc>
        <w:tc>
          <w:tcPr>
            <w:tcW w:w="2307" w:type="dxa"/>
            <w:vAlign w:val="center"/>
          </w:tcPr>
          <w:p w14:paraId="783BFBE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應將備份還原，作為營運持續計畫測試之一部分。</w:t>
            </w:r>
          </w:p>
        </w:tc>
        <w:tc>
          <w:tcPr>
            <w:tcW w:w="396" w:type="dxa"/>
            <w:vAlign w:val="center"/>
          </w:tcPr>
          <w:p w14:paraId="303CB7A6" w14:textId="77777777" w:rsidR="00E55024" w:rsidRPr="001A65C7" w:rsidRDefault="00E55024" w:rsidP="00E55024">
            <w:pPr>
              <w:rPr>
                <w:rFonts w:ascii="微軟正黑體" w:eastAsia="微軟正黑體" w:hAnsi="微軟正黑體"/>
              </w:rPr>
            </w:pPr>
          </w:p>
        </w:tc>
        <w:tc>
          <w:tcPr>
            <w:tcW w:w="400" w:type="dxa"/>
            <w:vAlign w:val="center"/>
          </w:tcPr>
          <w:p w14:paraId="245E1B38" w14:textId="77777777" w:rsidR="00E55024" w:rsidRPr="001A65C7" w:rsidRDefault="00E55024" w:rsidP="00E55024">
            <w:pPr>
              <w:rPr>
                <w:rFonts w:ascii="微軟正黑體" w:eastAsia="微軟正黑體" w:hAnsi="微軟正黑體"/>
              </w:rPr>
            </w:pPr>
          </w:p>
        </w:tc>
        <w:tc>
          <w:tcPr>
            <w:tcW w:w="397" w:type="dxa"/>
            <w:vAlign w:val="center"/>
          </w:tcPr>
          <w:p w14:paraId="49470AD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57879C1"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39E3C72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25C7F3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189E6A1" w14:textId="312C6C4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26141A62" w14:textId="77777777" w:rsidTr="00E55024">
        <w:trPr>
          <w:cantSplit/>
          <w:trHeight w:val="900"/>
        </w:trPr>
        <w:tc>
          <w:tcPr>
            <w:tcW w:w="1262" w:type="dxa"/>
            <w:vMerge/>
          </w:tcPr>
          <w:p w14:paraId="74613D0B" w14:textId="77777777" w:rsidR="00E55024" w:rsidRPr="001A65C7" w:rsidRDefault="00E55024" w:rsidP="00E55024">
            <w:pPr>
              <w:rPr>
                <w:rFonts w:ascii="微軟正黑體" w:eastAsia="微軟正黑體" w:hAnsi="微軟正黑體"/>
              </w:rPr>
            </w:pPr>
          </w:p>
        </w:tc>
        <w:tc>
          <w:tcPr>
            <w:tcW w:w="1417" w:type="dxa"/>
            <w:vAlign w:val="center"/>
          </w:tcPr>
          <w:p w14:paraId="516FD2A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3.5系統備份</w:t>
            </w:r>
          </w:p>
        </w:tc>
        <w:tc>
          <w:tcPr>
            <w:tcW w:w="2307" w:type="dxa"/>
            <w:vAlign w:val="center"/>
          </w:tcPr>
          <w:p w14:paraId="49F0FA4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應在與運作系統不同地點之獨立設施或防火櫃中，儲存重要資通系統軟體與其他安全相關資訊之備份。</w:t>
            </w:r>
          </w:p>
        </w:tc>
        <w:tc>
          <w:tcPr>
            <w:tcW w:w="396" w:type="dxa"/>
            <w:vAlign w:val="center"/>
          </w:tcPr>
          <w:p w14:paraId="3CBD622F" w14:textId="77777777" w:rsidR="00E55024" w:rsidRPr="001A65C7" w:rsidRDefault="00E55024" w:rsidP="00E55024">
            <w:pPr>
              <w:rPr>
                <w:rFonts w:ascii="微軟正黑體" w:eastAsia="微軟正黑體" w:hAnsi="微軟正黑體"/>
              </w:rPr>
            </w:pPr>
          </w:p>
        </w:tc>
        <w:tc>
          <w:tcPr>
            <w:tcW w:w="400" w:type="dxa"/>
            <w:vAlign w:val="center"/>
          </w:tcPr>
          <w:p w14:paraId="486C855B" w14:textId="77777777" w:rsidR="00E55024" w:rsidRPr="001A65C7" w:rsidRDefault="00E55024" w:rsidP="00E55024">
            <w:pPr>
              <w:rPr>
                <w:rFonts w:ascii="微軟正黑體" w:eastAsia="微軟正黑體" w:hAnsi="微軟正黑體"/>
              </w:rPr>
            </w:pPr>
          </w:p>
        </w:tc>
        <w:tc>
          <w:tcPr>
            <w:tcW w:w="397" w:type="dxa"/>
            <w:vAlign w:val="center"/>
          </w:tcPr>
          <w:p w14:paraId="0644DD9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AF48733"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31F3779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4406B78"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1667C598" w14:textId="0A967FE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265D9A4A" w14:textId="77777777" w:rsidTr="00E55024">
        <w:trPr>
          <w:cantSplit/>
          <w:trHeight w:val="900"/>
        </w:trPr>
        <w:tc>
          <w:tcPr>
            <w:tcW w:w="1262" w:type="dxa"/>
            <w:vMerge/>
          </w:tcPr>
          <w:p w14:paraId="6C44E3FC" w14:textId="77777777" w:rsidR="00E55024" w:rsidRPr="001A65C7" w:rsidRDefault="00E55024" w:rsidP="00E55024">
            <w:pPr>
              <w:rPr>
                <w:rFonts w:ascii="微軟正黑體" w:eastAsia="微軟正黑體" w:hAnsi="微軟正黑體"/>
              </w:rPr>
            </w:pPr>
          </w:p>
        </w:tc>
        <w:tc>
          <w:tcPr>
            <w:tcW w:w="1417" w:type="dxa"/>
            <w:vAlign w:val="center"/>
          </w:tcPr>
          <w:p w14:paraId="29EB383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3.6系統備援</w:t>
            </w:r>
          </w:p>
        </w:tc>
        <w:tc>
          <w:tcPr>
            <w:tcW w:w="2307" w:type="dxa"/>
            <w:vAlign w:val="center"/>
          </w:tcPr>
          <w:p w14:paraId="3FD7EDE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訂定資通系統從中斷後至重新恢復服務之可容忍時間要求。(須與當年核定之最大可容忍中斷時間相同)</w:t>
            </w:r>
          </w:p>
        </w:tc>
        <w:tc>
          <w:tcPr>
            <w:tcW w:w="396" w:type="dxa"/>
            <w:vAlign w:val="center"/>
          </w:tcPr>
          <w:p w14:paraId="59CE3D36" w14:textId="77777777" w:rsidR="00E55024" w:rsidRPr="001A65C7" w:rsidRDefault="00E55024" w:rsidP="00E55024">
            <w:pPr>
              <w:rPr>
                <w:rFonts w:ascii="微軟正黑體" w:eastAsia="微軟正黑體" w:hAnsi="微軟正黑體"/>
              </w:rPr>
            </w:pPr>
          </w:p>
        </w:tc>
        <w:tc>
          <w:tcPr>
            <w:tcW w:w="400" w:type="dxa"/>
            <w:vAlign w:val="center"/>
          </w:tcPr>
          <w:p w14:paraId="580F245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57F23B1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8EC82A6" w14:textId="5D57B72C"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（應承諾復原時間目標 RTO ≦ 12 小時，並說明復原評估）</w:t>
            </w:r>
          </w:p>
        </w:tc>
        <w:tc>
          <w:tcPr>
            <w:tcW w:w="1403" w:type="dxa"/>
            <w:vAlign w:val="center"/>
          </w:tcPr>
          <w:p w14:paraId="045D07E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005F5F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FBA3A5A" w14:textId="4CC118F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4BFC928D" w14:textId="77777777" w:rsidTr="00E55024">
        <w:trPr>
          <w:cantSplit/>
          <w:trHeight w:val="900"/>
        </w:trPr>
        <w:tc>
          <w:tcPr>
            <w:tcW w:w="1262" w:type="dxa"/>
            <w:vMerge/>
          </w:tcPr>
          <w:p w14:paraId="6FF4D96E" w14:textId="77777777" w:rsidR="00E55024" w:rsidRPr="001A65C7" w:rsidRDefault="00E55024" w:rsidP="00E55024">
            <w:pPr>
              <w:rPr>
                <w:rFonts w:ascii="微軟正黑體" w:eastAsia="微軟正黑體" w:hAnsi="微軟正黑體"/>
              </w:rPr>
            </w:pPr>
          </w:p>
        </w:tc>
        <w:tc>
          <w:tcPr>
            <w:tcW w:w="1417" w:type="dxa"/>
            <w:vAlign w:val="center"/>
          </w:tcPr>
          <w:p w14:paraId="1F4634E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3.7系統備援</w:t>
            </w:r>
          </w:p>
        </w:tc>
        <w:tc>
          <w:tcPr>
            <w:tcW w:w="2307" w:type="dxa"/>
            <w:vAlign w:val="center"/>
          </w:tcPr>
          <w:p w14:paraId="6368DAD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原服務中斷時，於可容忍時間內，由備援設備或其他方式取代並提供服務。</w:t>
            </w:r>
          </w:p>
        </w:tc>
        <w:tc>
          <w:tcPr>
            <w:tcW w:w="396" w:type="dxa"/>
            <w:vAlign w:val="center"/>
          </w:tcPr>
          <w:p w14:paraId="48A017D0" w14:textId="77777777" w:rsidR="00E55024" w:rsidRPr="001A65C7" w:rsidRDefault="00E55024" w:rsidP="00E55024">
            <w:pPr>
              <w:rPr>
                <w:rFonts w:ascii="微軟正黑體" w:eastAsia="微軟正黑體" w:hAnsi="微軟正黑體"/>
              </w:rPr>
            </w:pPr>
          </w:p>
        </w:tc>
        <w:tc>
          <w:tcPr>
            <w:tcW w:w="400" w:type="dxa"/>
            <w:vAlign w:val="center"/>
          </w:tcPr>
          <w:p w14:paraId="40BE58C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15FEE4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84517E6" w14:textId="0B5A8B4B"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（請廠商說明高可用性機房架構或備援設備迅速回復服務之機制）</w:t>
            </w:r>
          </w:p>
        </w:tc>
        <w:tc>
          <w:tcPr>
            <w:tcW w:w="1403" w:type="dxa"/>
            <w:vAlign w:val="center"/>
          </w:tcPr>
          <w:p w14:paraId="4DB2A0E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8D4A426"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0AA2FE7" w14:textId="3AD5A07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01C040D8" w14:textId="77777777" w:rsidTr="00E55024">
        <w:trPr>
          <w:cantSplit/>
          <w:trHeight w:val="900"/>
        </w:trPr>
        <w:tc>
          <w:tcPr>
            <w:tcW w:w="1262" w:type="dxa"/>
            <w:vMerge w:val="restart"/>
          </w:tcPr>
          <w:p w14:paraId="338EF8C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4.識別與鑑別</w:t>
            </w:r>
          </w:p>
        </w:tc>
        <w:tc>
          <w:tcPr>
            <w:tcW w:w="1417" w:type="dxa"/>
            <w:vAlign w:val="center"/>
          </w:tcPr>
          <w:p w14:paraId="0EEA9DB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4.1內部使用者之識別與鑑別</w:t>
            </w:r>
          </w:p>
        </w:tc>
        <w:tc>
          <w:tcPr>
            <w:tcW w:w="2307" w:type="dxa"/>
            <w:vAlign w:val="center"/>
          </w:tcPr>
          <w:p w14:paraId="59B0805E" w14:textId="13A9A7C0"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資通系統應具備唯一識別及鑑別機關使用者</w:t>
            </w:r>
            <w:r w:rsidR="00002B50">
              <w:rPr>
                <w:rFonts w:ascii="微軟正黑體" w:eastAsia="微軟正黑體" w:hAnsi="微軟正黑體" w:hint="eastAsia"/>
              </w:rPr>
              <w:t>（</w:t>
            </w:r>
            <w:r w:rsidRPr="001A65C7">
              <w:rPr>
                <w:rFonts w:ascii="微軟正黑體" w:eastAsia="微軟正黑體" w:hAnsi="微軟正黑體"/>
              </w:rPr>
              <w:t>或代表機關使用者行為之程序</w:t>
            </w:r>
            <w:r w:rsidR="00002B50">
              <w:rPr>
                <w:rFonts w:ascii="微軟正黑體" w:eastAsia="微軟正黑體" w:hAnsi="微軟正黑體" w:hint="eastAsia"/>
              </w:rPr>
              <w:t>）</w:t>
            </w:r>
            <w:r w:rsidRPr="001A65C7">
              <w:rPr>
                <w:rFonts w:ascii="微軟正黑體" w:eastAsia="微軟正黑體" w:hAnsi="微軟正黑體"/>
              </w:rPr>
              <w:t>之功能，禁止使用共用帳號。</w:t>
            </w:r>
          </w:p>
        </w:tc>
        <w:tc>
          <w:tcPr>
            <w:tcW w:w="396" w:type="dxa"/>
            <w:vAlign w:val="center"/>
          </w:tcPr>
          <w:p w14:paraId="633973A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2E16E83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FD8882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vAlign w:val="center"/>
          </w:tcPr>
          <w:p w14:paraId="114D5A35" w14:textId="77777777" w:rsid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識別方式：</w:t>
            </w:r>
          </w:p>
          <w:p w14:paraId="07A6CF4F" w14:textId="05A11FCB" w:rsidR="00346112" w:rsidRP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□帳號 □憑證 □其他</w:t>
            </w:r>
          </w:p>
          <w:p w14:paraId="256BCD83" w14:textId="2AA7549C" w:rsidR="00346112" w:rsidRPr="00346112" w:rsidRDefault="00346112" w:rsidP="00346112">
            <w:pPr>
              <w:rPr>
                <w:rFonts w:ascii="微軟正黑體" w:eastAsia="微軟正黑體" w:hAnsi="微軟正黑體"/>
                <w:shd w:val="pct15" w:color="auto" w:fill="FFFFFF"/>
              </w:rPr>
            </w:pPr>
          </w:p>
          <w:p w14:paraId="0A309A6E" w14:textId="77777777" w:rsid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鑑別方式：</w:t>
            </w:r>
          </w:p>
          <w:p w14:paraId="33B7DCD4" w14:textId="7065BDD5" w:rsidR="00346112" w:rsidRP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□密碼 □PIN碼 □其他</w:t>
            </w:r>
          </w:p>
          <w:p w14:paraId="756ACA76" w14:textId="15696726"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CE60156" w14:textId="1F411D9E"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ECE0C7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163FA965" w14:textId="77777777" w:rsidTr="00E55024">
        <w:trPr>
          <w:cantSplit/>
          <w:trHeight w:val="900"/>
        </w:trPr>
        <w:tc>
          <w:tcPr>
            <w:tcW w:w="1262" w:type="dxa"/>
            <w:vMerge/>
          </w:tcPr>
          <w:p w14:paraId="47844043" w14:textId="77777777" w:rsidR="00E55024" w:rsidRPr="001A65C7" w:rsidRDefault="00E55024" w:rsidP="00E55024">
            <w:pPr>
              <w:rPr>
                <w:rFonts w:ascii="微軟正黑體" w:eastAsia="微軟正黑體" w:hAnsi="微軟正黑體"/>
              </w:rPr>
            </w:pPr>
          </w:p>
        </w:tc>
        <w:tc>
          <w:tcPr>
            <w:tcW w:w="1417" w:type="dxa"/>
            <w:vAlign w:val="center"/>
          </w:tcPr>
          <w:p w14:paraId="37A2211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4.2內部使用者之識別與鑑別</w:t>
            </w:r>
          </w:p>
        </w:tc>
        <w:tc>
          <w:tcPr>
            <w:tcW w:w="2307" w:type="dxa"/>
            <w:vAlign w:val="center"/>
          </w:tcPr>
          <w:p w14:paraId="61DD06B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對資通系統之存取採取多重認證技術。</w:t>
            </w:r>
          </w:p>
        </w:tc>
        <w:tc>
          <w:tcPr>
            <w:tcW w:w="396" w:type="dxa"/>
            <w:vAlign w:val="center"/>
          </w:tcPr>
          <w:p w14:paraId="77566DC5" w14:textId="77777777" w:rsidR="00E55024" w:rsidRPr="001A65C7" w:rsidRDefault="00E55024" w:rsidP="00E55024">
            <w:pPr>
              <w:rPr>
                <w:rFonts w:ascii="微軟正黑體" w:eastAsia="微軟正黑體" w:hAnsi="微軟正黑體"/>
              </w:rPr>
            </w:pPr>
          </w:p>
        </w:tc>
        <w:tc>
          <w:tcPr>
            <w:tcW w:w="400" w:type="dxa"/>
            <w:vAlign w:val="center"/>
          </w:tcPr>
          <w:p w14:paraId="49BE049E" w14:textId="77777777" w:rsidR="00E55024" w:rsidRPr="001A65C7" w:rsidRDefault="00E55024" w:rsidP="00E55024">
            <w:pPr>
              <w:rPr>
                <w:rFonts w:ascii="微軟正黑體" w:eastAsia="微軟正黑體" w:hAnsi="微軟正黑體"/>
              </w:rPr>
            </w:pPr>
          </w:p>
        </w:tc>
        <w:tc>
          <w:tcPr>
            <w:tcW w:w="397" w:type="dxa"/>
            <w:vAlign w:val="center"/>
          </w:tcPr>
          <w:p w14:paraId="19C40A8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0D48A74"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44D03A7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35FB52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9B595C7" w14:textId="1DA9A27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7F11B15" w14:textId="77777777" w:rsidTr="00E55024">
        <w:trPr>
          <w:cantSplit/>
          <w:trHeight w:val="900"/>
        </w:trPr>
        <w:tc>
          <w:tcPr>
            <w:tcW w:w="1262" w:type="dxa"/>
            <w:vMerge/>
          </w:tcPr>
          <w:p w14:paraId="235240B7" w14:textId="77777777" w:rsidR="00E55024" w:rsidRPr="001A65C7" w:rsidRDefault="00E55024" w:rsidP="00E55024">
            <w:pPr>
              <w:rPr>
                <w:rFonts w:ascii="微軟正黑體" w:eastAsia="微軟正黑體" w:hAnsi="微軟正黑體"/>
              </w:rPr>
            </w:pPr>
          </w:p>
        </w:tc>
        <w:tc>
          <w:tcPr>
            <w:tcW w:w="1417" w:type="dxa"/>
            <w:vAlign w:val="center"/>
          </w:tcPr>
          <w:p w14:paraId="258968B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4.3身分驗證管理</w:t>
            </w:r>
          </w:p>
        </w:tc>
        <w:tc>
          <w:tcPr>
            <w:tcW w:w="2307" w:type="dxa"/>
            <w:vAlign w:val="center"/>
          </w:tcPr>
          <w:p w14:paraId="23835C8C" w14:textId="1282DFD8"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使用預設密碼登入系統時，應於登入後要求立即變更。</w:t>
            </w:r>
            <w:r w:rsidR="00002B50">
              <w:rPr>
                <w:rFonts w:ascii="微軟正黑體" w:eastAsia="微軟正黑體" w:hAnsi="微軟正黑體" w:hint="eastAsia"/>
              </w:rPr>
              <w:t>（</w:t>
            </w:r>
            <w:r w:rsidRPr="001A65C7">
              <w:rPr>
                <w:rFonts w:ascii="微軟正黑體" w:eastAsia="微軟正黑體" w:hAnsi="微軟正黑體"/>
              </w:rPr>
              <w:t>建議透過系統機制要求使用者登入後立即變更密碼</w:t>
            </w:r>
            <w:r w:rsidR="00002B50">
              <w:rPr>
                <w:rFonts w:ascii="微軟正黑體" w:eastAsia="微軟正黑體" w:hAnsi="微軟正黑體" w:hint="eastAsia"/>
              </w:rPr>
              <w:t>）</w:t>
            </w:r>
          </w:p>
        </w:tc>
        <w:tc>
          <w:tcPr>
            <w:tcW w:w="396" w:type="dxa"/>
            <w:vAlign w:val="center"/>
          </w:tcPr>
          <w:p w14:paraId="01822A7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79A32B1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3B9A6E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444566B" w14:textId="6A9BA327"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（請廠商說明系統如何強制首次登入變更預設密碼或由使用者自訂）</w:t>
            </w:r>
          </w:p>
        </w:tc>
        <w:tc>
          <w:tcPr>
            <w:tcW w:w="1403" w:type="dxa"/>
            <w:vAlign w:val="center"/>
          </w:tcPr>
          <w:p w14:paraId="4CB3F554" w14:textId="06D745B3"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ED762A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32DE4E15" w14:textId="77777777" w:rsidTr="00E55024">
        <w:trPr>
          <w:cantSplit/>
          <w:trHeight w:val="900"/>
        </w:trPr>
        <w:tc>
          <w:tcPr>
            <w:tcW w:w="1262" w:type="dxa"/>
            <w:vMerge/>
          </w:tcPr>
          <w:p w14:paraId="17A8A9C1" w14:textId="77777777" w:rsidR="00E55024" w:rsidRPr="001A65C7" w:rsidRDefault="00E55024" w:rsidP="00E55024">
            <w:pPr>
              <w:rPr>
                <w:rFonts w:ascii="微軟正黑體" w:eastAsia="微軟正黑體" w:hAnsi="微軟正黑體"/>
              </w:rPr>
            </w:pPr>
          </w:p>
        </w:tc>
        <w:tc>
          <w:tcPr>
            <w:tcW w:w="1417" w:type="dxa"/>
            <w:vAlign w:val="center"/>
          </w:tcPr>
          <w:p w14:paraId="3C8522A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4.4身分驗證管理</w:t>
            </w:r>
          </w:p>
        </w:tc>
        <w:tc>
          <w:tcPr>
            <w:tcW w:w="2307" w:type="dxa"/>
            <w:vAlign w:val="center"/>
          </w:tcPr>
          <w:p w14:paraId="5A8E92A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身分驗證相關資訊不以明文傳輸。</w:t>
            </w:r>
          </w:p>
        </w:tc>
        <w:tc>
          <w:tcPr>
            <w:tcW w:w="396" w:type="dxa"/>
            <w:vAlign w:val="center"/>
          </w:tcPr>
          <w:p w14:paraId="2A9D809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775AEBD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61729F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1B0E647" w14:textId="0F631A57"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（請廠商說明身分驗證資料、密碼之隱碼加密傳輸與雜湊儲存演算法）</w:t>
            </w:r>
          </w:p>
        </w:tc>
        <w:tc>
          <w:tcPr>
            <w:tcW w:w="1403" w:type="dxa"/>
            <w:vAlign w:val="center"/>
          </w:tcPr>
          <w:p w14:paraId="2A7F2901" w14:textId="1C87365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B54E4E6"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7279BAEA" w14:textId="77777777" w:rsidTr="00E55024">
        <w:trPr>
          <w:cantSplit/>
          <w:trHeight w:val="900"/>
        </w:trPr>
        <w:tc>
          <w:tcPr>
            <w:tcW w:w="1262" w:type="dxa"/>
            <w:vMerge/>
          </w:tcPr>
          <w:p w14:paraId="15663F4B" w14:textId="77777777" w:rsidR="00E55024" w:rsidRPr="001A65C7" w:rsidRDefault="00E55024" w:rsidP="00E55024">
            <w:pPr>
              <w:rPr>
                <w:rFonts w:ascii="微軟正黑體" w:eastAsia="微軟正黑體" w:hAnsi="微軟正黑體"/>
              </w:rPr>
            </w:pPr>
          </w:p>
        </w:tc>
        <w:tc>
          <w:tcPr>
            <w:tcW w:w="1417" w:type="dxa"/>
            <w:vAlign w:val="center"/>
          </w:tcPr>
          <w:p w14:paraId="0E96D48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4.5身分驗證管理</w:t>
            </w:r>
          </w:p>
        </w:tc>
        <w:tc>
          <w:tcPr>
            <w:tcW w:w="2307" w:type="dxa"/>
            <w:vAlign w:val="center"/>
          </w:tcPr>
          <w:p w14:paraId="4B64D07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具備帳戶鎖定機制，帳號登入進行身分驗證失敗達五次後，至少十五分鐘內不允許該帳號繼續嘗試登入或使用機關自建之失敗驗證機制。</w:t>
            </w:r>
          </w:p>
        </w:tc>
        <w:tc>
          <w:tcPr>
            <w:tcW w:w="396" w:type="dxa"/>
            <w:vAlign w:val="center"/>
          </w:tcPr>
          <w:p w14:paraId="759DEAE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464A587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2D2FD8D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F9F931E" w14:textId="0ACC97D7"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（請廠商說明登入失敗鎖定機制之次數與鎖定時間限制）</w:t>
            </w:r>
          </w:p>
        </w:tc>
        <w:tc>
          <w:tcPr>
            <w:tcW w:w="1403" w:type="dxa"/>
            <w:vAlign w:val="center"/>
          </w:tcPr>
          <w:p w14:paraId="47DBB0E7" w14:textId="66DE887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21E60F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6490EC8" w14:textId="77777777" w:rsidTr="00E55024">
        <w:trPr>
          <w:cantSplit/>
          <w:trHeight w:val="900"/>
        </w:trPr>
        <w:tc>
          <w:tcPr>
            <w:tcW w:w="1262" w:type="dxa"/>
            <w:vMerge/>
          </w:tcPr>
          <w:p w14:paraId="43049A25" w14:textId="77777777" w:rsidR="00E55024" w:rsidRPr="001A65C7" w:rsidRDefault="00E55024" w:rsidP="00E55024">
            <w:pPr>
              <w:rPr>
                <w:rFonts w:ascii="微軟正黑體" w:eastAsia="微軟正黑體" w:hAnsi="微軟正黑體"/>
              </w:rPr>
            </w:pPr>
          </w:p>
        </w:tc>
        <w:tc>
          <w:tcPr>
            <w:tcW w:w="1417" w:type="dxa"/>
            <w:vAlign w:val="center"/>
          </w:tcPr>
          <w:p w14:paraId="229A501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4.6身分驗證管理</w:t>
            </w:r>
          </w:p>
        </w:tc>
        <w:tc>
          <w:tcPr>
            <w:tcW w:w="2307" w:type="dxa"/>
            <w:vAlign w:val="center"/>
          </w:tcPr>
          <w:p w14:paraId="1FC386E7" w14:textId="7503C3E3"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使用密碼進行驗證時，應強制最低密碼複雜度;強制密碼最短及最長之效期限制。</w:t>
            </w:r>
            <w:r w:rsidR="00002B50">
              <w:rPr>
                <w:rFonts w:ascii="微軟正黑體" w:eastAsia="微軟正黑體" w:hAnsi="微軟正黑體" w:hint="eastAsia"/>
              </w:rPr>
              <w:t>（</w:t>
            </w:r>
            <w:r w:rsidRPr="001A65C7">
              <w:rPr>
                <w:rFonts w:ascii="微軟正黑體" w:eastAsia="微軟正黑體" w:hAnsi="微軟正黑體"/>
              </w:rPr>
              <w:t>密碼不少於12碼，且由大小寫、數字及符號組成混合，且需在一定期間[1~90天]內變更</w:t>
            </w:r>
            <w:r w:rsidR="00002B50">
              <w:rPr>
                <w:rFonts w:ascii="微軟正黑體" w:eastAsia="微軟正黑體" w:hAnsi="微軟正黑體" w:hint="eastAsia"/>
              </w:rPr>
              <w:t>）</w:t>
            </w:r>
          </w:p>
        </w:tc>
        <w:tc>
          <w:tcPr>
            <w:tcW w:w="396" w:type="dxa"/>
            <w:vAlign w:val="center"/>
          </w:tcPr>
          <w:p w14:paraId="2B1B1C8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4A22C50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2EE8BA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7A7B5B1" w14:textId="12D3AA29"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（請廠商說明密碼複雜度原則、最長90天與最短1天之效期限制組態）</w:t>
            </w:r>
          </w:p>
        </w:tc>
        <w:tc>
          <w:tcPr>
            <w:tcW w:w="1403" w:type="dxa"/>
            <w:vAlign w:val="center"/>
          </w:tcPr>
          <w:p w14:paraId="57F23C1D" w14:textId="182DDF7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2F9053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315CF308" w14:textId="77777777" w:rsidTr="00E55024">
        <w:trPr>
          <w:cantSplit/>
          <w:trHeight w:val="900"/>
        </w:trPr>
        <w:tc>
          <w:tcPr>
            <w:tcW w:w="1262" w:type="dxa"/>
            <w:vMerge/>
          </w:tcPr>
          <w:p w14:paraId="5BC8CA4D" w14:textId="77777777" w:rsidR="00E55024" w:rsidRPr="001A65C7" w:rsidRDefault="00E55024" w:rsidP="00E55024">
            <w:pPr>
              <w:rPr>
                <w:rFonts w:ascii="微軟正黑體" w:eastAsia="微軟正黑體" w:hAnsi="微軟正黑體"/>
              </w:rPr>
            </w:pPr>
          </w:p>
        </w:tc>
        <w:tc>
          <w:tcPr>
            <w:tcW w:w="1417" w:type="dxa"/>
            <w:vAlign w:val="center"/>
          </w:tcPr>
          <w:p w14:paraId="4105CCE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4.7身分驗證管理</w:t>
            </w:r>
          </w:p>
        </w:tc>
        <w:tc>
          <w:tcPr>
            <w:tcW w:w="2307" w:type="dxa"/>
            <w:vAlign w:val="center"/>
          </w:tcPr>
          <w:p w14:paraId="1693A1F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密碼變更時，至少不可以與前三次使用過之密碼相同。</w:t>
            </w:r>
          </w:p>
        </w:tc>
        <w:tc>
          <w:tcPr>
            <w:tcW w:w="396" w:type="dxa"/>
            <w:vAlign w:val="center"/>
          </w:tcPr>
          <w:p w14:paraId="38B8B8C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21965BE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2051699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E4BAAAD" w14:textId="659B2AB1"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（請廠商說明系統防止重複使用歷史密碼之限制機制）</w:t>
            </w:r>
          </w:p>
        </w:tc>
        <w:tc>
          <w:tcPr>
            <w:tcW w:w="1403" w:type="dxa"/>
            <w:vAlign w:val="center"/>
          </w:tcPr>
          <w:p w14:paraId="67DFA83B" w14:textId="67EEC05E"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A45C32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65A55A58" w14:textId="77777777" w:rsidTr="00E55024">
        <w:trPr>
          <w:cantSplit/>
          <w:trHeight w:val="900"/>
        </w:trPr>
        <w:tc>
          <w:tcPr>
            <w:tcW w:w="1262" w:type="dxa"/>
            <w:vMerge/>
          </w:tcPr>
          <w:p w14:paraId="55E44C67" w14:textId="77777777" w:rsidR="00E55024" w:rsidRPr="001A65C7" w:rsidRDefault="00E55024" w:rsidP="00E55024">
            <w:pPr>
              <w:rPr>
                <w:rFonts w:ascii="微軟正黑體" w:eastAsia="微軟正黑體" w:hAnsi="微軟正黑體"/>
              </w:rPr>
            </w:pPr>
          </w:p>
        </w:tc>
        <w:tc>
          <w:tcPr>
            <w:tcW w:w="1417" w:type="dxa"/>
            <w:vAlign w:val="center"/>
          </w:tcPr>
          <w:p w14:paraId="3253E4B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4.8身分驗證管理</w:t>
            </w:r>
          </w:p>
        </w:tc>
        <w:tc>
          <w:tcPr>
            <w:tcW w:w="2307" w:type="dxa"/>
            <w:vAlign w:val="center"/>
          </w:tcPr>
          <w:p w14:paraId="577AC78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對非內部使用者，可依機關自行規範密碼設定強度、效期與密碼不重複次數。</w:t>
            </w:r>
          </w:p>
        </w:tc>
        <w:tc>
          <w:tcPr>
            <w:tcW w:w="396" w:type="dxa"/>
            <w:vAlign w:val="center"/>
          </w:tcPr>
          <w:p w14:paraId="1C46627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533C147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42EA23F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B73D6C3" w14:textId="00F9C448"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（請廠商說明對外部廠商</w:t>
            </w:r>
            <w:r w:rsidR="00002B50">
              <w:rPr>
                <w:rFonts w:ascii="微軟正黑體" w:eastAsia="微軟正黑體" w:hAnsi="微軟正黑體" w:hint="eastAsia"/>
                <w:shd w:val="pct15" w:color="auto" w:fill="FFFFFF"/>
              </w:rPr>
              <w:t>／</w:t>
            </w:r>
            <w:r w:rsidRPr="00346112">
              <w:rPr>
                <w:rFonts w:ascii="微軟正黑體" w:eastAsia="微軟正黑體" w:hAnsi="微軟正黑體"/>
                <w:shd w:val="pct15" w:color="auto" w:fill="FFFFFF"/>
              </w:rPr>
              <w:t>公眾使用者帳號之密碼安全強度規範）</w:t>
            </w:r>
          </w:p>
        </w:tc>
        <w:tc>
          <w:tcPr>
            <w:tcW w:w="1403" w:type="dxa"/>
            <w:vAlign w:val="center"/>
          </w:tcPr>
          <w:p w14:paraId="1602CA9D" w14:textId="17924A8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4239F5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507D5897" w14:textId="77777777" w:rsidTr="00E55024">
        <w:trPr>
          <w:cantSplit/>
          <w:trHeight w:val="900"/>
        </w:trPr>
        <w:tc>
          <w:tcPr>
            <w:tcW w:w="1262" w:type="dxa"/>
            <w:vMerge/>
          </w:tcPr>
          <w:p w14:paraId="1387DE94" w14:textId="77777777" w:rsidR="00E55024" w:rsidRPr="001A65C7" w:rsidRDefault="00E55024" w:rsidP="00E55024">
            <w:pPr>
              <w:rPr>
                <w:rFonts w:ascii="微軟正黑體" w:eastAsia="微軟正黑體" w:hAnsi="微軟正黑體"/>
              </w:rPr>
            </w:pPr>
          </w:p>
        </w:tc>
        <w:tc>
          <w:tcPr>
            <w:tcW w:w="1417" w:type="dxa"/>
            <w:vAlign w:val="center"/>
          </w:tcPr>
          <w:p w14:paraId="5E7289D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4.9身分驗證管理</w:t>
            </w:r>
          </w:p>
        </w:tc>
        <w:tc>
          <w:tcPr>
            <w:tcW w:w="2307" w:type="dxa"/>
            <w:vAlign w:val="center"/>
          </w:tcPr>
          <w:p w14:paraId="3C7BFCBA" w14:textId="15C9E7BF" w:rsidR="00E55024" w:rsidRPr="001A65C7" w:rsidRDefault="00E55024" w:rsidP="00E55024">
            <w:pPr>
              <w:rPr>
                <w:rFonts w:ascii="微軟正黑體" w:eastAsia="微軟正黑體" w:hAnsi="微軟正黑體"/>
              </w:rPr>
            </w:pPr>
            <w:r w:rsidRPr="001A65C7">
              <w:rPr>
                <w:rFonts w:ascii="微軟正黑體" w:eastAsia="微軟正黑體" w:hAnsi="微軟正黑體"/>
              </w:rPr>
              <w:t>身分驗證機制應防範自動化程式之登入或密碼更換嘗試。</w:t>
            </w:r>
            <w:r w:rsidR="00002B50">
              <w:rPr>
                <w:rFonts w:ascii="微軟正黑體" w:eastAsia="微軟正黑體" w:hAnsi="微軟正黑體" w:hint="eastAsia"/>
              </w:rPr>
              <w:t>（</w:t>
            </w:r>
            <w:r w:rsidRPr="001A65C7">
              <w:rPr>
                <w:rFonts w:ascii="微軟正黑體" w:eastAsia="微軟正黑體" w:hAnsi="微軟正黑體"/>
              </w:rPr>
              <w:t>應有captcha</w:t>
            </w:r>
            <w:r w:rsidR="00002B50">
              <w:rPr>
                <w:rFonts w:ascii="微軟正黑體" w:eastAsia="微軟正黑體" w:hAnsi="微軟正黑體" w:hint="eastAsia"/>
              </w:rPr>
              <w:t>等相關</w:t>
            </w:r>
            <w:r w:rsidRPr="001A65C7">
              <w:rPr>
                <w:rFonts w:ascii="微軟正黑體" w:eastAsia="微軟正黑體" w:hAnsi="微軟正黑體"/>
              </w:rPr>
              <w:t>機制，請提供佐證</w:t>
            </w:r>
            <w:r w:rsidR="00002B50">
              <w:rPr>
                <w:rFonts w:ascii="微軟正黑體" w:eastAsia="微軟正黑體" w:hAnsi="微軟正黑體" w:hint="eastAsia"/>
              </w:rPr>
              <w:t>）</w:t>
            </w:r>
          </w:p>
        </w:tc>
        <w:tc>
          <w:tcPr>
            <w:tcW w:w="396" w:type="dxa"/>
            <w:vAlign w:val="center"/>
          </w:tcPr>
          <w:p w14:paraId="7B9B46E8" w14:textId="77777777" w:rsidR="00E55024" w:rsidRPr="001A65C7" w:rsidRDefault="00E55024" w:rsidP="00E55024">
            <w:pPr>
              <w:rPr>
                <w:rFonts w:ascii="微軟正黑體" w:eastAsia="微軟正黑體" w:hAnsi="微軟正黑體"/>
              </w:rPr>
            </w:pPr>
          </w:p>
        </w:tc>
        <w:tc>
          <w:tcPr>
            <w:tcW w:w="400" w:type="dxa"/>
            <w:vAlign w:val="center"/>
          </w:tcPr>
          <w:p w14:paraId="0EFC1C3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8D3D74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1F6A272" w14:textId="23056BB1"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（請廠商說明防範機器人自動化惡意登入之防護機制並檢附佐證）</w:t>
            </w:r>
          </w:p>
        </w:tc>
        <w:tc>
          <w:tcPr>
            <w:tcW w:w="1403" w:type="dxa"/>
            <w:vAlign w:val="center"/>
          </w:tcPr>
          <w:p w14:paraId="1DC2DFB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80DED9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295F84FB" w14:textId="42B01E32"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437B9EF8" w14:textId="77777777" w:rsidTr="00E55024">
        <w:trPr>
          <w:cantSplit/>
          <w:trHeight w:val="900"/>
        </w:trPr>
        <w:tc>
          <w:tcPr>
            <w:tcW w:w="1262" w:type="dxa"/>
            <w:vMerge/>
          </w:tcPr>
          <w:p w14:paraId="73BC76AA" w14:textId="77777777" w:rsidR="00E55024" w:rsidRPr="001A65C7" w:rsidRDefault="00E55024" w:rsidP="00E55024">
            <w:pPr>
              <w:rPr>
                <w:rFonts w:ascii="微軟正黑體" w:eastAsia="微軟正黑體" w:hAnsi="微軟正黑體"/>
              </w:rPr>
            </w:pPr>
          </w:p>
        </w:tc>
        <w:tc>
          <w:tcPr>
            <w:tcW w:w="1417" w:type="dxa"/>
            <w:vAlign w:val="center"/>
          </w:tcPr>
          <w:p w14:paraId="2021417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4.10身分驗證管理</w:t>
            </w:r>
          </w:p>
        </w:tc>
        <w:tc>
          <w:tcPr>
            <w:tcW w:w="2307" w:type="dxa"/>
            <w:vAlign w:val="center"/>
          </w:tcPr>
          <w:p w14:paraId="36D9F0E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密碼重設機制對使用者新身分確認後，發送一次性及具有時效性符記。</w:t>
            </w:r>
          </w:p>
        </w:tc>
        <w:tc>
          <w:tcPr>
            <w:tcW w:w="396" w:type="dxa"/>
            <w:vAlign w:val="center"/>
          </w:tcPr>
          <w:p w14:paraId="61FC03B1" w14:textId="77777777" w:rsidR="00E55024" w:rsidRPr="001A65C7" w:rsidRDefault="00E55024" w:rsidP="00E55024">
            <w:pPr>
              <w:rPr>
                <w:rFonts w:ascii="微軟正黑體" w:eastAsia="微軟正黑體" w:hAnsi="微軟正黑體"/>
              </w:rPr>
            </w:pPr>
          </w:p>
        </w:tc>
        <w:tc>
          <w:tcPr>
            <w:tcW w:w="400" w:type="dxa"/>
            <w:vAlign w:val="center"/>
          </w:tcPr>
          <w:p w14:paraId="1C26907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E81060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6D17B30" w14:textId="4E498947"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（請廠商說明密碼重設流程之安全性與一次性符記時效限制）</w:t>
            </w:r>
          </w:p>
        </w:tc>
        <w:tc>
          <w:tcPr>
            <w:tcW w:w="1403" w:type="dxa"/>
            <w:vAlign w:val="center"/>
          </w:tcPr>
          <w:p w14:paraId="2D6F93D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C8769CF"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1F307B5" w14:textId="3CEE2704"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74EB2A2" w14:textId="77777777" w:rsidTr="00E55024">
        <w:trPr>
          <w:cantSplit/>
          <w:trHeight w:val="900"/>
        </w:trPr>
        <w:tc>
          <w:tcPr>
            <w:tcW w:w="1262" w:type="dxa"/>
            <w:vMerge/>
          </w:tcPr>
          <w:p w14:paraId="788E5F5D" w14:textId="77777777" w:rsidR="00E55024" w:rsidRPr="001A65C7" w:rsidRDefault="00E55024" w:rsidP="00E55024">
            <w:pPr>
              <w:rPr>
                <w:rFonts w:ascii="微軟正黑體" w:eastAsia="微軟正黑體" w:hAnsi="微軟正黑體"/>
              </w:rPr>
            </w:pPr>
          </w:p>
        </w:tc>
        <w:tc>
          <w:tcPr>
            <w:tcW w:w="1417" w:type="dxa"/>
            <w:vAlign w:val="center"/>
          </w:tcPr>
          <w:p w14:paraId="08ED79B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4.11鑑別資訊回饋</w:t>
            </w:r>
          </w:p>
        </w:tc>
        <w:tc>
          <w:tcPr>
            <w:tcW w:w="2307" w:type="dxa"/>
            <w:vAlign w:val="center"/>
          </w:tcPr>
          <w:p w14:paraId="1963DA05" w14:textId="528C536E"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資通系統應遮蔽鑑別過程中之資訊。</w:t>
            </w:r>
            <w:r w:rsidR="00002B50">
              <w:rPr>
                <w:rFonts w:ascii="微軟正黑體" w:eastAsia="微軟正黑體" w:hAnsi="微軟正黑體" w:hint="eastAsia"/>
              </w:rPr>
              <w:t>（</w:t>
            </w:r>
            <w:r w:rsidRPr="001A65C7">
              <w:rPr>
                <w:rFonts w:ascii="微軟正黑體" w:eastAsia="微軟正黑體" w:hAnsi="微軟正黑體"/>
              </w:rPr>
              <w:t>如</w:t>
            </w:r>
            <w:r w:rsidR="00002B50">
              <w:rPr>
                <w:rFonts w:ascii="微軟正黑體" w:eastAsia="微軟正黑體" w:hAnsi="微軟正黑體" w:hint="eastAsia"/>
              </w:rPr>
              <w:t>：</w:t>
            </w:r>
            <w:r w:rsidRPr="001A65C7">
              <w:rPr>
                <w:rFonts w:ascii="微軟正黑體" w:eastAsia="微軟正黑體" w:hAnsi="微軟正黑體"/>
              </w:rPr>
              <w:t>以*取代真實輸入字元</w:t>
            </w:r>
            <w:r w:rsidR="00002B50">
              <w:rPr>
                <w:rFonts w:ascii="微軟正黑體" w:eastAsia="微軟正黑體" w:hAnsi="微軟正黑體" w:hint="eastAsia"/>
              </w:rPr>
              <w:t>）</w:t>
            </w:r>
          </w:p>
        </w:tc>
        <w:tc>
          <w:tcPr>
            <w:tcW w:w="396" w:type="dxa"/>
            <w:vAlign w:val="center"/>
          </w:tcPr>
          <w:p w14:paraId="26AFB88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3E47BEA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16B01A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DFE3A65" w14:textId="4FF06D45"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（請廠商說明密碼輸入欄位之遮蔽處理）</w:t>
            </w:r>
          </w:p>
        </w:tc>
        <w:tc>
          <w:tcPr>
            <w:tcW w:w="1403" w:type="dxa"/>
            <w:vAlign w:val="center"/>
          </w:tcPr>
          <w:p w14:paraId="5D130444" w14:textId="3010FDB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D977AC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6C37360A" w14:textId="77777777" w:rsidTr="00E55024">
        <w:trPr>
          <w:cantSplit/>
          <w:trHeight w:val="900"/>
        </w:trPr>
        <w:tc>
          <w:tcPr>
            <w:tcW w:w="1262" w:type="dxa"/>
            <w:vMerge/>
          </w:tcPr>
          <w:p w14:paraId="2127D87B" w14:textId="77777777" w:rsidR="00E55024" w:rsidRPr="001A65C7" w:rsidRDefault="00E55024" w:rsidP="00E55024">
            <w:pPr>
              <w:rPr>
                <w:rFonts w:ascii="微軟正黑體" w:eastAsia="微軟正黑體" w:hAnsi="微軟正黑體"/>
              </w:rPr>
            </w:pPr>
          </w:p>
        </w:tc>
        <w:tc>
          <w:tcPr>
            <w:tcW w:w="1417" w:type="dxa"/>
            <w:vAlign w:val="center"/>
          </w:tcPr>
          <w:p w14:paraId="10A8A24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4.12加密模組鑑別</w:t>
            </w:r>
          </w:p>
        </w:tc>
        <w:tc>
          <w:tcPr>
            <w:tcW w:w="2307" w:type="dxa"/>
            <w:vAlign w:val="center"/>
          </w:tcPr>
          <w:p w14:paraId="30655A9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資通系統如以密碼進行鑑別時，該密碼應加密或經雜湊處理後儲存。</w:t>
            </w:r>
          </w:p>
        </w:tc>
        <w:tc>
          <w:tcPr>
            <w:tcW w:w="396" w:type="dxa"/>
            <w:vAlign w:val="center"/>
          </w:tcPr>
          <w:p w14:paraId="3B518842" w14:textId="77777777" w:rsidR="00E55024" w:rsidRPr="001A65C7" w:rsidRDefault="00E55024" w:rsidP="00E55024">
            <w:pPr>
              <w:rPr>
                <w:rFonts w:ascii="微軟正黑體" w:eastAsia="微軟正黑體" w:hAnsi="微軟正黑體"/>
              </w:rPr>
            </w:pPr>
          </w:p>
        </w:tc>
        <w:tc>
          <w:tcPr>
            <w:tcW w:w="400" w:type="dxa"/>
            <w:vAlign w:val="center"/>
          </w:tcPr>
          <w:p w14:paraId="41E51C4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D7B850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6AB02DB" w14:textId="3074C468"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（請廠商說明資料庫儲存密碼之單向雜湊演算法與加鹽 Salt 機制）</w:t>
            </w:r>
          </w:p>
        </w:tc>
        <w:tc>
          <w:tcPr>
            <w:tcW w:w="1403" w:type="dxa"/>
            <w:vAlign w:val="center"/>
          </w:tcPr>
          <w:p w14:paraId="799976E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F746D78"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0984261" w14:textId="7A2D9D4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2736945" w14:textId="77777777" w:rsidTr="00E55024">
        <w:trPr>
          <w:cantSplit/>
          <w:trHeight w:val="900"/>
        </w:trPr>
        <w:tc>
          <w:tcPr>
            <w:tcW w:w="1262" w:type="dxa"/>
            <w:vMerge/>
          </w:tcPr>
          <w:p w14:paraId="1D20FD52" w14:textId="77777777" w:rsidR="00E55024" w:rsidRPr="001A65C7" w:rsidRDefault="00E55024" w:rsidP="00E55024">
            <w:pPr>
              <w:rPr>
                <w:rFonts w:ascii="微軟正黑體" w:eastAsia="微軟正黑體" w:hAnsi="微軟正黑體"/>
              </w:rPr>
            </w:pPr>
          </w:p>
        </w:tc>
        <w:tc>
          <w:tcPr>
            <w:tcW w:w="1417" w:type="dxa"/>
            <w:vAlign w:val="center"/>
          </w:tcPr>
          <w:p w14:paraId="15A2F02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4.13非內部使用者之識別與鑑別</w:t>
            </w:r>
          </w:p>
        </w:tc>
        <w:tc>
          <w:tcPr>
            <w:tcW w:w="2307" w:type="dxa"/>
            <w:vAlign w:val="center"/>
          </w:tcPr>
          <w:p w14:paraId="26E3FF4E" w14:textId="390F3B03"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資通系統應識別及鑑別非機關使用者</w:t>
            </w:r>
            <w:r w:rsidR="00002B50">
              <w:rPr>
                <w:rFonts w:ascii="微軟正黑體" w:eastAsia="微軟正黑體" w:hAnsi="微軟正黑體" w:hint="eastAsia"/>
              </w:rPr>
              <w:t>（</w:t>
            </w:r>
            <w:r w:rsidRPr="001A65C7">
              <w:rPr>
                <w:rFonts w:ascii="微軟正黑體" w:eastAsia="微軟正黑體" w:hAnsi="微軟正黑體"/>
              </w:rPr>
              <w:t>或代表機關使用者行為之程序</w:t>
            </w:r>
            <w:r w:rsidR="00002B50">
              <w:rPr>
                <w:rFonts w:ascii="微軟正黑體" w:eastAsia="微軟正黑體" w:hAnsi="微軟正黑體" w:hint="eastAsia"/>
              </w:rPr>
              <w:t>）</w:t>
            </w:r>
            <w:r w:rsidRPr="001A65C7">
              <w:rPr>
                <w:rFonts w:ascii="微軟正黑體" w:eastAsia="微軟正黑體" w:hAnsi="微軟正黑體"/>
              </w:rPr>
              <w:t>。</w:t>
            </w:r>
          </w:p>
        </w:tc>
        <w:tc>
          <w:tcPr>
            <w:tcW w:w="396" w:type="dxa"/>
            <w:vAlign w:val="center"/>
          </w:tcPr>
          <w:p w14:paraId="13C625D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33A635B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A66B4E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vAlign w:val="center"/>
          </w:tcPr>
          <w:p w14:paraId="28113F71" w14:textId="77777777" w:rsid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識別方式：</w:t>
            </w:r>
          </w:p>
          <w:p w14:paraId="058AAE2E" w14:textId="17796B2C" w:rsidR="00346112" w:rsidRP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□帳號 □憑證 □其他</w:t>
            </w:r>
          </w:p>
          <w:p w14:paraId="3448C280" w14:textId="77777777" w:rsidR="00346112" w:rsidRP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br/>
            </w:r>
          </w:p>
          <w:p w14:paraId="10B5D2E9" w14:textId="77777777" w:rsid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鑑別方式：</w:t>
            </w:r>
          </w:p>
          <w:p w14:paraId="665A6D48" w14:textId="38BB9E54" w:rsidR="00346112" w:rsidRPr="00346112" w:rsidRDefault="00346112" w:rsidP="00346112">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□密碼 □PIN碼 □其他</w:t>
            </w:r>
          </w:p>
          <w:p w14:paraId="781F40C2" w14:textId="179D386F" w:rsidR="00E55024" w:rsidRPr="00346112" w:rsidRDefault="00E55024" w:rsidP="00E55024">
            <w:pPr>
              <w:rPr>
                <w:rFonts w:ascii="微軟正黑體" w:eastAsia="微軟正黑體" w:hAnsi="微軟正黑體"/>
                <w:shd w:val="pct15" w:color="auto" w:fill="FFFFFF"/>
              </w:rPr>
            </w:pPr>
          </w:p>
        </w:tc>
        <w:tc>
          <w:tcPr>
            <w:tcW w:w="1403" w:type="dxa"/>
            <w:vAlign w:val="center"/>
          </w:tcPr>
          <w:p w14:paraId="62045839" w14:textId="348EAE5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BB9656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7530B8D1" w14:textId="77777777" w:rsidTr="00E55024">
        <w:trPr>
          <w:cantSplit/>
          <w:trHeight w:val="900"/>
        </w:trPr>
        <w:tc>
          <w:tcPr>
            <w:tcW w:w="1262" w:type="dxa"/>
            <w:vMerge w:val="restart"/>
          </w:tcPr>
          <w:p w14:paraId="509A61E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5.系統與服務獲得</w:t>
            </w:r>
          </w:p>
        </w:tc>
        <w:tc>
          <w:tcPr>
            <w:tcW w:w="1417" w:type="dxa"/>
            <w:vAlign w:val="center"/>
          </w:tcPr>
          <w:p w14:paraId="4DAA625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5.1系統發展生命週期需求階段</w:t>
            </w:r>
          </w:p>
        </w:tc>
        <w:tc>
          <w:tcPr>
            <w:tcW w:w="2307" w:type="dxa"/>
            <w:vAlign w:val="center"/>
          </w:tcPr>
          <w:p w14:paraId="1C8B566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針對系統安全需求（含機密性、可用性、完整性），進行確認。</w:t>
            </w:r>
          </w:p>
        </w:tc>
        <w:tc>
          <w:tcPr>
            <w:tcW w:w="396" w:type="dxa"/>
            <w:vAlign w:val="center"/>
          </w:tcPr>
          <w:p w14:paraId="287EB37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1FB7B45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58E852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7984786" w14:textId="4E104378"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（請廠商說明如何透過安全評估機制確認平台三項安全構面）</w:t>
            </w:r>
          </w:p>
        </w:tc>
        <w:tc>
          <w:tcPr>
            <w:tcW w:w="1403" w:type="dxa"/>
            <w:vAlign w:val="center"/>
          </w:tcPr>
          <w:p w14:paraId="17FCA54A" w14:textId="34F3BBC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25DD7E8"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55C98F46" w14:textId="77777777" w:rsidTr="00E55024">
        <w:trPr>
          <w:cantSplit/>
          <w:trHeight w:val="900"/>
        </w:trPr>
        <w:tc>
          <w:tcPr>
            <w:tcW w:w="1262" w:type="dxa"/>
            <w:vMerge/>
          </w:tcPr>
          <w:p w14:paraId="692F2C73" w14:textId="77777777" w:rsidR="00E55024" w:rsidRPr="001A65C7" w:rsidRDefault="00E55024" w:rsidP="00E55024">
            <w:pPr>
              <w:rPr>
                <w:rFonts w:ascii="微軟正黑體" w:eastAsia="微軟正黑體" w:hAnsi="微軟正黑體"/>
              </w:rPr>
            </w:pPr>
          </w:p>
        </w:tc>
        <w:tc>
          <w:tcPr>
            <w:tcW w:w="1417" w:type="dxa"/>
            <w:vAlign w:val="center"/>
          </w:tcPr>
          <w:p w14:paraId="51C921C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5.2系統發展生命週期設計階段</w:t>
            </w:r>
          </w:p>
        </w:tc>
        <w:tc>
          <w:tcPr>
            <w:tcW w:w="2307" w:type="dxa"/>
            <w:vAlign w:val="center"/>
          </w:tcPr>
          <w:p w14:paraId="2C22902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根據系統功能與要求，識別可能影響系統之威脅，進行風險分析及評估。</w:t>
            </w:r>
          </w:p>
        </w:tc>
        <w:tc>
          <w:tcPr>
            <w:tcW w:w="396" w:type="dxa"/>
            <w:vAlign w:val="center"/>
          </w:tcPr>
          <w:p w14:paraId="45006050" w14:textId="77777777" w:rsidR="00E55024" w:rsidRPr="001A65C7" w:rsidRDefault="00E55024" w:rsidP="00E55024">
            <w:pPr>
              <w:rPr>
                <w:rFonts w:ascii="微軟正黑體" w:eastAsia="微軟正黑體" w:hAnsi="微軟正黑體"/>
              </w:rPr>
            </w:pPr>
          </w:p>
        </w:tc>
        <w:tc>
          <w:tcPr>
            <w:tcW w:w="400" w:type="dxa"/>
            <w:vAlign w:val="center"/>
          </w:tcPr>
          <w:p w14:paraId="3A7BAF7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607FA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B1DC011" w14:textId="38E34F70"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（請廠商說明設計階段執行威脅識別與專案風險評估之規劃）</w:t>
            </w:r>
          </w:p>
        </w:tc>
        <w:tc>
          <w:tcPr>
            <w:tcW w:w="1403" w:type="dxa"/>
            <w:vAlign w:val="center"/>
          </w:tcPr>
          <w:p w14:paraId="6F5E420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w:t>
            </w:r>
            <w:r w:rsidRPr="00E55024">
              <w:rPr>
                <w:rFonts w:ascii="微軟正黑體" w:eastAsia="微軟正黑體" w:hAnsi="微軟正黑體" w:hint="eastAsia"/>
                <w:shd w:val="pct15" w:color="auto" w:fill="FFFFFF"/>
              </w:rPr>
              <w:t>符</w:t>
            </w:r>
            <w:r w:rsidRPr="00E55024">
              <w:rPr>
                <w:rFonts w:ascii="微軟正黑體" w:eastAsia="微軟正黑體" w:hAnsi="微軟正黑體"/>
                <w:shd w:val="pct15" w:color="auto" w:fill="FFFFFF"/>
              </w:rPr>
              <w:t>合</w:t>
            </w:r>
          </w:p>
          <w:p w14:paraId="0E1848D6"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4AEED11" w14:textId="4ECB092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6FF11783" w14:textId="77777777" w:rsidTr="00E55024">
        <w:trPr>
          <w:cantSplit/>
          <w:trHeight w:val="900"/>
        </w:trPr>
        <w:tc>
          <w:tcPr>
            <w:tcW w:w="1262" w:type="dxa"/>
            <w:vMerge/>
          </w:tcPr>
          <w:p w14:paraId="308A5210" w14:textId="77777777" w:rsidR="00E55024" w:rsidRPr="001A65C7" w:rsidRDefault="00E55024" w:rsidP="00E55024">
            <w:pPr>
              <w:rPr>
                <w:rFonts w:ascii="微軟正黑體" w:eastAsia="微軟正黑體" w:hAnsi="微軟正黑體"/>
              </w:rPr>
            </w:pPr>
          </w:p>
        </w:tc>
        <w:tc>
          <w:tcPr>
            <w:tcW w:w="1417" w:type="dxa"/>
            <w:vAlign w:val="center"/>
          </w:tcPr>
          <w:p w14:paraId="457AFD4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5.3系統發展生命週期設計階段</w:t>
            </w:r>
          </w:p>
        </w:tc>
        <w:tc>
          <w:tcPr>
            <w:tcW w:w="2307" w:type="dxa"/>
            <w:vAlign w:val="center"/>
          </w:tcPr>
          <w:p w14:paraId="1A53D2A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將風險評估結果回饋需求階段之檢核項目，並提出安全需求修正。</w:t>
            </w:r>
          </w:p>
        </w:tc>
        <w:tc>
          <w:tcPr>
            <w:tcW w:w="396" w:type="dxa"/>
            <w:vAlign w:val="center"/>
          </w:tcPr>
          <w:p w14:paraId="1CC62C0A" w14:textId="77777777" w:rsidR="00E55024" w:rsidRPr="001A65C7" w:rsidRDefault="00E55024" w:rsidP="00E55024">
            <w:pPr>
              <w:rPr>
                <w:rFonts w:ascii="微軟正黑體" w:eastAsia="微軟正黑體" w:hAnsi="微軟正黑體"/>
              </w:rPr>
            </w:pPr>
          </w:p>
        </w:tc>
        <w:tc>
          <w:tcPr>
            <w:tcW w:w="400" w:type="dxa"/>
            <w:vAlign w:val="center"/>
          </w:tcPr>
          <w:p w14:paraId="7994326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455E912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7F36932" w14:textId="68F88A74"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（請廠商說明如何將風險評估結果回饋至後續開發之安全修正）</w:t>
            </w:r>
          </w:p>
        </w:tc>
        <w:tc>
          <w:tcPr>
            <w:tcW w:w="1403" w:type="dxa"/>
            <w:vAlign w:val="center"/>
          </w:tcPr>
          <w:p w14:paraId="30178FD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2F4E09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7584237" w14:textId="2C483378"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B9A3093" w14:textId="77777777" w:rsidTr="00E55024">
        <w:trPr>
          <w:trHeight w:val="13762"/>
        </w:trPr>
        <w:tc>
          <w:tcPr>
            <w:tcW w:w="1262" w:type="dxa"/>
            <w:vMerge/>
          </w:tcPr>
          <w:p w14:paraId="0F1FED23" w14:textId="77777777" w:rsidR="00E55024" w:rsidRPr="001A65C7" w:rsidRDefault="00E55024" w:rsidP="00E55024">
            <w:pPr>
              <w:rPr>
                <w:rFonts w:ascii="微軟正黑體" w:eastAsia="微軟正黑體" w:hAnsi="微軟正黑體"/>
              </w:rPr>
            </w:pPr>
          </w:p>
        </w:tc>
        <w:tc>
          <w:tcPr>
            <w:tcW w:w="1417" w:type="dxa"/>
            <w:vAlign w:val="center"/>
          </w:tcPr>
          <w:p w14:paraId="56D9049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5.4系統發展生命週期開發階段</w:t>
            </w:r>
          </w:p>
        </w:tc>
        <w:tc>
          <w:tcPr>
            <w:tcW w:w="2307" w:type="dxa"/>
          </w:tcPr>
          <w:p w14:paraId="5E9233D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應針對安全需求實作必要控制措施。</w:t>
            </w:r>
          </w:p>
          <w:p w14:paraId="7C5029B6" w14:textId="5EE9E4BF"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hint="eastAsia"/>
              </w:rPr>
              <w:t>系統發展生命週期皆適用</w:t>
            </w:r>
            <w:r>
              <w:rPr>
                <w:rFonts w:ascii="微軟正黑體" w:eastAsia="微軟正黑體" w:hAnsi="微軟正黑體" w:hint="eastAsia"/>
              </w:rPr>
              <w:t>）（</w:t>
            </w:r>
            <w:r w:rsidR="00E55024" w:rsidRPr="001A65C7">
              <w:rPr>
                <w:rFonts w:ascii="微軟正黑體" w:eastAsia="微軟正黑體" w:hAnsi="微軟正黑體" w:hint="eastAsia"/>
              </w:rPr>
              <w:t>14為第5級之要求</w:t>
            </w:r>
            <w:r>
              <w:rPr>
                <w:rFonts w:ascii="微軟正黑體" w:eastAsia="微軟正黑體" w:hAnsi="微軟正黑體" w:hint="eastAsia"/>
              </w:rPr>
              <w:t>）</w:t>
            </w:r>
          </w:p>
          <w:p w14:paraId="2A5D203B" w14:textId="213F66FD"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hint="eastAsia"/>
              </w:rPr>
              <w:t>控制措施</w:t>
            </w:r>
            <w:r>
              <w:rPr>
                <w:rFonts w:ascii="微軟正黑體" w:eastAsia="微軟正黑體" w:hAnsi="微軟正黑體" w:hint="eastAsia"/>
              </w:rPr>
              <w:t>：</w:t>
            </w:r>
          </w:p>
          <w:p w14:paraId="51AA4DAD" w14:textId="2FE3C075"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資安防護強度等級是否達第4等級</w:t>
            </w:r>
            <w:r w:rsidR="00002B50">
              <w:rPr>
                <w:rFonts w:ascii="微軟正黑體" w:eastAsia="微軟正黑體" w:hAnsi="微軟正黑體" w:hint="eastAsia"/>
              </w:rPr>
              <w:t>（</w:t>
            </w:r>
            <w:r w:rsidRPr="001A65C7">
              <w:rPr>
                <w:rFonts w:ascii="微軟正黑體" w:eastAsia="微軟正黑體" w:hAnsi="微軟正黑體" w:hint="eastAsia"/>
              </w:rPr>
              <w:t>含</w:t>
            </w:r>
            <w:r w:rsidR="00002B50">
              <w:rPr>
                <w:rFonts w:ascii="微軟正黑體" w:eastAsia="微軟正黑體" w:hAnsi="微軟正黑體" w:hint="eastAsia"/>
              </w:rPr>
              <w:t>）</w:t>
            </w:r>
            <w:r w:rsidRPr="001A65C7">
              <w:rPr>
                <w:rFonts w:ascii="微軟正黑體" w:eastAsia="微軟正黑體" w:hAnsi="微軟正黑體" w:hint="eastAsia"/>
              </w:rPr>
              <w:t>以上</w:t>
            </w:r>
            <w:r w:rsidR="00002B50">
              <w:rPr>
                <w:rFonts w:ascii="微軟正黑體" w:eastAsia="微軟正黑體" w:hAnsi="微軟正黑體" w:hint="eastAsia"/>
              </w:rPr>
              <w:t>（</w:t>
            </w:r>
            <w:r w:rsidRPr="001A65C7">
              <w:rPr>
                <w:rFonts w:ascii="微軟正黑體" w:eastAsia="微軟正黑體" w:hAnsi="微軟正黑體" w:hint="eastAsia"/>
              </w:rPr>
              <w:t>詳附錄40</w:t>
            </w:r>
            <w:r w:rsidR="00002B50">
              <w:rPr>
                <w:rFonts w:ascii="微軟正黑體" w:eastAsia="微軟正黑體" w:hAnsi="微軟正黑體" w:hint="eastAsia"/>
              </w:rPr>
              <w:t>）</w:t>
            </w:r>
            <w:r w:rsidRPr="001A65C7">
              <w:rPr>
                <w:rFonts w:ascii="微軟正黑體" w:eastAsia="微軟正黑體" w:hAnsi="微軟正黑體" w:hint="eastAsia"/>
              </w:rPr>
              <w:t>？</w:t>
            </w:r>
          </w:p>
          <w:p w14:paraId="0D72C25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主機使用之防毒軟體及版本。</w:t>
            </w:r>
          </w:p>
          <w:p w14:paraId="2462783D" w14:textId="62FD6E13"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定期更新主機patch。</w:t>
            </w:r>
            <w:r w:rsidR="00002B50">
              <w:rPr>
                <w:rFonts w:ascii="微軟正黑體" w:eastAsia="微軟正黑體" w:hAnsi="微軟正黑體" w:hint="eastAsia"/>
              </w:rPr>
              <w:t>（</w:t>
            </w:r>
            <w:r w:rsidRPr="001A65C7">
              <w:rPr>
                <w:rFonts w:ascii="微軟正黑體" w:eastAsia="微軟正黑體" w:hAnsi="微軟正黑體" w:hint="eastAsia"/>
              </w:rPr>
              <w:t>應說明週期，並以不超過每月為宜。)</w:t>
            </w:r>
          </w:p>
          <w:p w14:paraId="70AB712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網路具有防火牆防護。</w:t>
            </w:r>
          </w:p>
          <w:p w14:paraId="7C200F4C" w14:textId="60AFA8AF"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網路或主機具有入侵偵測機制</w:t>
            </w:r>
            <w:r w:rsidR="00002B50">
              <w:rPr>
                <w:rFonts w:ascii="微軟正黑體" w:eastAsia="微軟正黑體" w:hAnsi="微軟正黑體" w:hint="eastAsia"/>
              </w:rPr>
              <w:t>（</w:t>
            </w:r>
            <w:r w:rsidRPr="001A65C7">
              <w:rPr>
                <w:rFonts w:ascii="微軟正黑體" w:eastAsia="微軟正黑體" w:hAnsi="微軟正黑體" w:hint="eastAsia"/>
              </w:rPr>
              <w:t>I</w:t>
            </w:r>
            <w:r w:rsidRPr="001A65C7">
              <w:rPr>
                <w:rFonts w:ascii="微軟正黑體" w:eastAsia="微軟正黑體" w:hAnsi="微軟正黑體"/>
              </w:rPr>
              <w:t>DS</w:t>
            </w:r>
            <w:r w:rsidR="00002B50">
              <w:rPr>
                <w:rFonts w:ascii="微軟正黑體" w:eastAsia="微軟正黑體" w:hAnsi="微軟正黑體" w:hint="eastAsia"/>
              </w:rPr>
              <w:t>）</w:t>
            </w:r>
            <w:r w:rsidRPr="001A65C7">
              <w:rPr>
                <w:rFonts w:ascii="微軟正黑體" w:eastAsia="微軟正黑體" w:hAnsi="微軟正黑體" w:hint="eastAsia"/>
              </w:rPr>
              <w:t>。</w:t>
            </w:r>
          </w:p>
          <w:p w14:paraId="74F7D0D1" w14:textId="576A548F"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網路或主機是否具有入侵防禦機制</w:t>
            </w:r>
            <w:r w:rsidR="00002B50">
              <w:rPr>
                <w:rFonts w:ascii="微軟正黑體" w:eastAsia="微軟正黑體" w:hAnsi="微軟正黑體" w:hint="eastAsia"/>
              </w:rPr>
              <w:t>（</w:t>
            </w:r>
            <w:r w:rsidRPr="001A65C7">
              <w:rPr>
                <w:rFonts w:ascii="微軟正黑體" w:eastAsia="微軟正黑體" w:hAnsi="微軟正黑體" w:hint="eastAsia"/>
              </w:rPr>
              <w:t>IPS</w:t>
            </w:r>
            <w:r w:rsidR="00002B50">
              <w:rPr>
                <w:rFonts w:ascii="微軟正黑體" w:eastAsia="微軟正黑體" w:hAnsi="微軟正黑體" w:hint="eastAsia"/>
              </w:rPr>
              <w:t>）</w:t>
            </w:r>
            <w:r w:rsidRPr="001A65C7">
              <w:rPr>
                <w:rFonts w:ascii="微軟正黑體" w:eastAsia="微軟正黑體" w:hAnsi="微軟正黑體" w:hint="eastAsia"/>
              </w:rPr>
              <w:t>。</w:t>
            </w:r>
          </w:p>
          <w:p w14:paraId="6212C5A7" w14:textId="4CB88ABF"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網站是否設有反弱點防護機制</w:t>
            </w:r>
            <w:r w:rsidR="00002B50">
              <w:rPr>
                <w:rFonts w:ascii="微軟正黑體" w:eastAsia="微軟正黑體" w:hAnsi="微軟正黑體" w:hint="eastAsia"/>
              </w:rPr>
              <w:t>（</w:t>
            </w:r>
            <w:r w:rsidRPr="001A65C7">
              <w:rPr>
                <w:rFonts w:ascii="微軟正黑體" w:eastAsia="微軟正黑體" w:hAnsi="微軟正黑體" w:hint="eastAsia"/>
              </w:rPr>
              <w:t>網站漏洞修補前之替代性防護機制</w:t>
            </w:r>
            <w:r w:rsidR="00002B50">
              <w:rPr>
                <w:rFonts w:ascii="微軟正黑體" w:eastAsia="微軟正黑體" w:hAnsi="微軟正黑體" w:hint="eastAsia"/>
              </w:rPr>
              <w:t>）</w:t>
            </w:r>
            <w:r w:rsidRPr="001A65C7">
              <w:rPr>
                <w:rFonts w:ascii="微軟正黑體" w:eastAsia="微軟正黑體" w:hAnsi="微軟正黑體" w:hint="eastAsia"/>
              </w:rPr>
              <w:t>？</w:t>
            </w:r>
          </w:p>
          <w:p w14:paraId="72B72733" w14:textId="0CCEF511"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資安防護設備</w:t>
            </w:r>
            <w:r w:rsidR="00002B50">
              <w:rPr>
                <w:rFonts w:ascii="微軟正黑體" w:eastAsia="微軟正黑體" w:hAnsi="微軟正黑體" w:hint="eastAsia"/>
              </w:rPr>
              <w:t>（</w:t>
            </w:r>
            <w:r w:rsidRPr="001A65C7">
              <w:rPr>
                <w:rFonts w:ascii="微軟正黑體" w:eastAsia="微軟正黑體" w:hAnsi="微軟正黑體" w:hint="eastAsia"/>
              </w:rPr>
              <w:t>如防火牆、入侵防禦機制等</w:t>
            </w:r>
            <w:r w:rsidR="00002B50">
              <w:rPr>
                <w:rFonts w:ascii="微軟正黑體" w:eastAsia="微軟正黑體" w:hAnsi="微軟正黑體" w:hint="eastAsia"/>
              </w:rPr>
              <w:t>）</w:t>
            </w:r>
            <w:r w:rsidRPr="001A65C7">
              <w:rPr>
                <w:rFonts w:ascii="微軟正黑體" w:eastAsia="微軟正黑體" w:hAnsi="微軟正黑體" w:hint="eastAsia"/>
              </w:rPr>
              <w:t>是否設有偵測與告警機制，並有專人定期檢視？</w:t>
            </w:r>
            <w:r w:rsidR="00002B50">
              <w:rPr>
                <w:rFonts w:ascii="微軟正黑體" w:eastAsia="微軟正黑體" w:hAnsi="微軟正黑體" w:hint="eastAsia"/>
              </w:rPr>
              <w:t>（</w:t>
            </w:r>
            <w:r w:rsidRPr="001A65C7">
              <w:rPr>
                <w:rFonts w:ascii="微軟正黑體" w:eastAsia="微軟正黑體" w:hAnsi="微軟正黑體" w:hint="eastAsia"/>
              </w:rPr>
              <w:t>應說明週</w:t>
            </w:r>
            <w:r w:rsidRPr="001A65C7">
              <w:rPr>
                <w:rFonts w:ascii="微軟正黑體" w:eastAsia="微軟正黑體" w:hAnsi="微軟正黑體" w:hint="eastAsia"/>
              </w:rPr>
              <w:lastRenderedPageBreak/>
              <w:t>期，並以不超過每週為宜。</w:t>
            </w:r>
            <w:r w:rsidR="00002B50">
              <w:rPr>
                <w:rFonts w:ascii="微軟正黑體" w:eastAsia="微軟正黑體" w:hAnsi="微軟正黑體" w:hint="eastAsia"/>
              </w:rPr>
              <w:t>）</w:t>
            </w:r>
          </w:p>
          <w:p w14:paraId="7767CB15" w14:textId="45895CEF"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存放資通訊設備區域是否設有安全保護措施</w:t>
            </w:r>
            <w:r w:rsidR="00002B50">
              <w:rPr>
                <w:rFonts w:ascii="微軟正黑體" w:eastAsia="微軟正黑體" w:hAnsi="微軟正黑體" w:hint="eastAsia"/>
              </w:rPr>
              <w:t>（</w:t>
            </w:r>
            <w:r w:rsidRPr="001A65C7">
              <w:rPr>
                <w:rFonts w:ascii="微軟正黑體" w:eastAsia="微軟正黑體" w:hAnsi="微軟正黑體" w:hint="eastAsia"/>
              </w:rPr>
              <w:t>例如門禁管理、不斷電</w:t>
            </w:r>
            <w:r w:rsidR="00002B50">
              <w:rPr>
                <w:rFonts w:ascii="微軟正黑體" w:eastAsia="微軟正黑體" w:hAnsi="微軟正黑體" w:hint="eastAsia"/>
              </w:rPr>
              <w:t>（</w:t>
            </w:r>
            <w:r w:rsidRPr="001A65C7">
              <w:rPr>
                <w:rFonts w:ascii="微軟正黑體" w:eastAsia="微軟正黑體" w:hAnsi="微軟正黑體" w:hint="eastAsia"/>
              </w:rPr>
              <w:t>UPS</w:t>
            </w:r>
            <w:r w:rsidR="00002B50">
              <w:rPr>
                <w:rFonts w:ascii="微軟正黑體" w:eastAsia="微軟正黑體" w:hAnsi="微軟正黑體" w:hint="eastAsia"/>
              </w:rPr>
              <w:t>）</w:t>
            </w:r>
            <w:r w:rsidRPr="001A65C7">
              <w:rPr>
                <w:rFonts w:ascii="微軟正黑體" w:eastAsia="微軟正黑體" w:hAnsi="微軟正黑體" w:hint="eastAsia"/>
              </w:rPr>
              <w:t>系統、空調設備、消防設備等</w:t>
            </w:r>
            <w:r w:rsidR="00002B50">
              <w:rPr>
                <w:rFonts w:ascii="微軟正黑體" w:eastAsia="微軟正黑體" w:hAnsi="微軟正黑體" w:hint="eastAsia"/>
              </w:rPr>
              <w:t>）</w:t>
            </w:r>
            <w:r w:rsidRPr="001A65C7">
              <w:rPr>
                <w:rFonts w:ascii="微軟正黑體" w:eastAsia="微軟正黑體" w:hAnsi="微軟正黑體" w:hint="eastAsia"/>
              </w:rPr>
              <w:t>？</w:t>
            </w:r>
          </w:p>
          <w:p w14:paraId="292DF06D" w14:textId="4596FA28"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機房各項安全措施是否定期檢查？</w:t>
            </w:r>
            <w:r w:rsidR="00002B50">
              <w:rPr>
                <w:rFonts w:ascii="微軟正黑體" w:eastAsia="微軟正黑體" w:hAnsi="微軟正黑體" w:hint="eastAsia"/>
              </w:rPr>
              <w:t>（</w:t>
            </w:r>
            <w:r w:rsidRPr="001A65C7">
              <w:rPr>
                <w:rFonts w:ascii="微軟正黑體" w:eastAsia="微軟正黑體" w:hAnsi="微軟正黑體" w:hint="eastAsia"/>
              </w:rPr>
              <w:t>應說明週期，並以不超過每週為宜。</w:t>
            </w:r>
            <w:r w:rsidR="00002B50">
              <w:rPr>
                <w:rFonts w:ascii="微軟正黑體" w:eastAsia="微軟正黑體" w:hAnsi="微軟正黑體" w:hint="eastAsia"/>
              </w:rPr>
              <w:t>）</w:t>
            </w:r>
          </w:p>
          <w:p w14:paraId="626D3F71" w14:textId="56E31B4F"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電源供應是否有保護措施？</w:t>
            </w:r>
            <w:r w:rsidR="00002B50">
              <w:rPr>
                <w:rFonts w:ascii="微軟正黑體" w:eastAsia="微軟正黑體" w:hAnsi="微軟正黑體" w:hint="eastAsia"/>
              </w:rPr>
              <w:t>（</w:t>
            </w:r>
            <w:r w:rsidRPr="001A65C7">
              <w:rPr>
                <w:rFonts w:ascii="微軟正黑體" w:eastAsia="微軟正黑體" w:hAnsi="微軟正黑體" w:hint="eastAsia"/>
              </w:rPr>
              <w:t>註：例如防雷擊、防突波、具發電機等。</w:t>
            </w:r>
            <w:r w:rsidR="00002B50">
              <w:rPr>
                <w:rFonts w:ascii="微軟正黑體" w:eastAsia="微軟正黑體" w:hAnsi="微軟正黑體" w:hint="eastAsia"/>
              </w:rPr>
              <w:t>）</w:t>
            </w:r>
          </w:p>
          <w:p w14:paraId="52478C7F" w14:textId="6CE2E145"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設備是否定期維護？</w:t>
            </w:r>
            <w:r w:rsidR="00002B50">
              <w:rPr>
                <w:rFonts w:ascii="微軟正黑體" w:eastAsia="微軟正黑體" w:hAnsi="微軟正黑體" w:hint="eastAsia"/>
              </w:rPr>
              <w:t>（</w:t>
            </w:r>
            <w:r w:rsidRPr="001A65C7">
              <w:rPr>
                <w:rFonts w:ascii="微軟正黑體" w:eastAsia="微軟正黑體" w:hAnsi="微軟正黑體" w:hint="eastAsia"/>
              </w:rPr>
              <w:t>應說明週期，並以不超過每月為宜。</w:t>
            </w:r>
            <w:r w:rsidR="00002B50">
              <w:rPr>
                <w:rFonts w:ascii="微軟正黑體" w:eastAsia="微軟正黑體" w:hAnsi="微軟正黑體" w:hint="eastAsia"/>
              </w:rPr>
              <w:t>）</w:t>
            </w:r>
          </w:p>
          <w:p w14:paraId="1DE5D235" w14:textId="3401B71D"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對具儲存資訊之設備外送維修時，是否具有安全評估措施？</w:t>
            </w:r>
            <w:r w:rsidR="00002B50">
              <w:rPr>
                <w:rFonts w:ascii="微軟正黑體" w:eastAsia="微軟正黑體" w:hAnsi="微軟正黑體" w:hint="eastAsia"/>
              </w:rPr>
              <w:t>（</w:t>
            </w:r>
            <w:r w:rsidRPr="001A65C7">
              <w:rPr>
                <w:rFonts w:ascii="微軟正黑體" w:eastAsia="微軟正黑體" w:hAnsi="微軟正黑體" w:hint="eastAsia"/>
              </w:rPr>
              <w:t>例：備份資料後，將外送設備的資料抹除後再送修。</w:t>
            </w:r>
            <w:r w:rsidR="00002B50">
              <w:rPr>
                <w:rFonts w:ascii="微軟正黑體" w:eastAsia="微軟正黑體" w:hAnsi="微軟正黑體" w:hint="eastAsia"/>
              </w:rPr>
              <w:t>）</w:t>
            </w:r>
          </w:p>
          <w:p w14:paraId="14BE0E9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t>是否具有資訊安全防護中心（SOC）24小時網路監控及通報機制？</w:t>
            </w:r>
          </w:p>
          <w:p w14:paraId="5A41F6A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hint="eastAsia"/>
              </w:rPr>
              <w:lastRenderedPageBreak/>
              <w:t>機房是否有24小時操作人員輪值？</w:t>
            </w:r>
          </w:p>
        </w:tc>
        <w:tc>
          <w:tcPr>
            <w:tcW w:w="396" w:type="dxa"/>
            <w:vAlign w:val="center"/>
          </w:tcPr>
          <w:p w14:paraId="2F9FD83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lastRenderedPageBreak/>
              <w:t>★</w:t>
            </w:r>
          </w:p>
        </w:tc>
        <w:tc>
          <w:tcPr>
            <w:tcW w:w="400" w:type="dxa"/>
            <w:vAlign w:val="center"/>
          </w:tcPr>
          <w:p w14:paraId="2237236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856FE3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8BCB633" w14:textId="2CC8661B"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（請廠商逐項填寫1~13項雲端主機/網路資安防護設備之軟硬體名稱、版本與更新週期）</w:t>
            </w:r>
          </w:p>
        </w:tc>
        <w:tc>
          <w:tcPr>
            <w:tcW w:w="1403" w:type="dxa"/>
            <w:vAlign w:val="center"/>
          </w:tcPr>
          <w:p w14:paraId="2AA6AAD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(1~13項控制措施皆須符合才可勾符合)</w:t>
            </w:r>
          </w:p>
          <w:p w14:paraId="56F45ADC" w14:textId="0231C41A"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74E8D9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09360EE" w14:textId="77777777" w:rsidTr="00E55024">
        <w:trPr>
          <w:cantSplit/>
          <w:trHeight w:val="900"/>
        </w:trPr>
        <w:tc>
          <w:tcPr>
            <w:tcW w:w="1262" w:type="dxa"/>
            <w:vMerge/>
          </w:tcPr>
          <w:p w14:paraId="054627BC" w14:textId="77777777" w:rsidR="00E55024" w:rsidRPr="001A65C7" w:rsidRDefault="00E55024" w:rsidP="00E55024">
            <w:pPr>
              <w:rPr>
                <w:rFonts w:ascii="微軟正黑體" w:eastAsia="微軟正黑體" w:hAnsi="微軟正黑體"/>
              </w:rPr>
            </w:pPr>
          </w:p>
        </w:tc>
        <w:tc>
          <w:tcPr>
            <w:tcW w:w="1417" w:type="dxa"/>
            <w:vAlign w:val="center"/>
          </w:tcPr>
          <w:p w14:paraId="6F6F10D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5.5系統發展生命週期開發階段</w:t>
            </w:r>
          </w:p>
        </w:tc>
        <w:tc>
          <w:tcPr>
            <w:tcW w:w="2307" w:type="dxa"/>
            <w:vAlign w:val="center"/>
          </w:tcPr>
          <w:p w14:paraId="12E5F52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應注意避免軟體常見漏洞及實作必要控制措施。</w:t>
            </w:r>
          </w:p>
        </w:tc>
        <w:tc>
          <w:tcPr>
            <w:tcW w:w="396" w:type="dxa"/>
            <w:vAlign w:val="center"/>
          </w:tcPr>
          <w:p w14:paraId="1AF9B18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781D61C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A3C532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74DD203" w14:textId="15A51EF6"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（請廠商說明軟體開發如何遵循 OWASP Top 10 或安全程式碼規範）</w:t>
            </w:r>
          </w:p>
        </w:tc>
        <w:tc>
          <w:tcPr>
            <w:tcW w:w="1403" w:type="dxa"/>
            <w:vAlign w:val="center"/>
          </w:tcPr>
          <w:p w14:paraId="1F7E7956" w14:textId="1B48F77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2018D3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1596874B" w14:textId="77777777" w:rsidTr="00E55024">
        <w:trPr>
          <w:cantSplit/>
          <w:trHeight w:val="900"/>
        </w:trPr>
        <w:tc>
          <w:tcPr>
            <w:tcW w:w="1262" w:type="dxa"/>
            <w:vMerge/>
          </w:tcPr>
          <w:p w14:paraId="50FA5E28" w14:textId="77777777" w:rsidR="00E55024" w:rsidRPr="001A65C7" w:rsidRDefault="00E55024" w:rsidP="00E55024">
            <w:pPr>
              <w:rPr>
                <w:rFonts w:ascii="微軟正黑體" w:eastAsia="微軟正黑體" w:hAnsi="微軟正黑體"/>
              </w:rPr>
            </w:pPr>
          </w:p>
        </w:tc>
        <w:tc>
          <w:tcPr>
            <w:tcW w:w="1417" w:type="dxa"/>
            <w:vAlign w:val="center"/>
          </w:tcPr>
          <w:p w14:paraId="2FFAFA4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5.6系統發展生命週期開發階段</w:t>
            </w:r>
          </w:p>
        </w:tc>
        <w:tc>
          <w:tcPr>
            <w:tcW w:w="2307" w:type="dxa"/>
            <w:vAlign w:val="center"/>
          </w:tcPr>
          <w:p w14:paraId="4A5F3B4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發生錯誤時，使用者頁面僅顯示簡短錯誤訊息及代碼，不包含詳細之錯誤訊息。</w:t>
            </w:r>
          </w:p>
        </w:tc>
        <w:tc>
          <w:tcPr>
            <w:tcW w:w="396" w:type="dxa"/>
            <w:vAlign w:val="center"/>
          </w:tcPr>
          <w:p w14:paraId="4272A87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43B6304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F67EDF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120D71A" w14:textId="3C8005E6"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（請廠商說明例外處理機制，避免在前端暴露底層除錯或資料庫語句）</w:t>
            </w:r>
          </w:p>
        </w:tc>
        <w:tc>
          <w:tcPr>
            <w:tcW w:w="1403" w:type="dxa"/>
            <w:vAlign w:val="center"/>
          </w:tcPr>
          <w:p w14:paraId="33E8C707" w14:textId="3F5453BC"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428356F"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26B9F95" w14:textId="77777777" w:rsidTr="00E55024">
        <w:trPr>
          <w:cantSplit/>
          <w:trHeight w:val="900"/>
        </w:trPr>
        <w:tc>
          <w:tcPr>
            <w:tcW w:w="1262" w:type="dxa"/>
            <w:vMerge/>
          </w:tcPr>
          <w:p w14:paraId="4AD102EA" w14:textId="77777777" w:rsidR="00E55024" w:rsidRPr="001A65C7" w:rsidRDefault="00E55024" w:rsidP="00E55024">
            <w:pPr>
              <w:rPr>
                <w:rFonts w:ascii="微軟正黑體" w:eastAsia="微軟正黑體" w:hAnsi="微軟正黑體"/>
              </w:rPr>
            </w:pPr>
          </w:p>
        </w:tc>
        <w:tc>
          <w:tcPr>
            <w:tcW w:w="1417" w:type="dxa"/>
            <w:vAlign w:val="center"/>
          </w:tcPr>
          <w:p w14:paraId="4F69AD7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5.7系統發展生命週期開發階段</w:t>
            </w:r>
          </w:p>
        </w:tc>
        <w:tc>
          <w:tcPr>
            <w:tcW w:w="2307" w:type="dxa"/>
            <w:vAlign w:val="center"/>
          </w:tcPr>
          <w:p w14:paraId="24307BA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執行「源碼掃描」安全檢測。</w:t>
            </w:r>
          </w:p>
        </w:tc>
        <w:tc>
          <w:tcPr>
            <w:tcW w:w="396" w:type="dxa"/>
            <w:vAlign w:val="center"/>
          </w:tcPr>
          <w:p w14:paraId="7303C1AD" w14:textId="77777777" w:rsidR="00E55024" w:rsidRPr="001A65C7" w:rsidRDefault="00E55024" w:rsidP="00E55024">
            <w:pPr>
              <w:rPr>
                <w:rFonts w:ascii="微軟正黑體" w:eastAsia="微軟正黑體" w:hAnsi="微軟正黑體"/>
              </w:rPr>
            </w:pPr>
          </w:p>
        </w:tc>
        <w:tc>
          <w:tcPr>
            <w:tcW w:w="400" w:type="dxa"/>
            <w:vAlign w:val="center"/>
          </w:tcPr>
          <w:p w14:paraId="722A0327" w14:textId="77777777" w:rsidR="00E55024" w:rsidRPr="001A65C7" w:rsidRDefault="00E55024" w:rsidP="00E55024">
            <w:pPr>
              <w:rPr>
                <w:rFonts w:ascii="微軟正黑體" w:eastAsia="微軟正黑體" w:hAnsi="微軟正黑體"/>
              </w:rPr>
            </w:pPr>
          </w:p>
        </w:tc>
        <w:tc>
          <w:tcPr>
            <w:tcW w:w="397" w:type="dxa"/>
            <w:vAlign w:val="center"/>
          </w:tcPr>
          <w:p w14:paraId="50C7F25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1A9DC16"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0C6D0CF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4E971275"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14ABEB39" w14:textId="74936954"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3A56896" w14:textId="77777777" w:rsidTr="00E55024">
        <w:trPr>
          <w:cantSplit/>
          <w:trHeight w:val="900"/>
        </w:trPr>
        <w:tc>
          <w:tcPr>
            <w:tcW w:w="1262" w:type="dxa"/>
            <w:vMerge/>
          </w:tcPr>
          <w:p w14:paraId="15D5E19C" w14:textId="77777777" w:rsidR="00E55024" w:rsidRPr="001A65C7" w:rsidRDefault="00E55024" w:rsidP="00E55024">
            <w:pPr>
              <w:rPr>
                <w:rFonts w:ascii="微軟正黑體" w:eastAsia="微軟正黑體" w:hAnsi="微軟正黑體"/>
              </w:rPr>
            </w:pPr>
          </w:p>
        </w:tc>
        <w:tc>
          <w:tcPr>
            <w:tcW w:w="1417" w:type="dxa"/>
            <w:vAlign w:val="center"/>
          </w:tcPr>
          <w:p w14:paraId="493CE64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5.8系統發展生命週期開發階段</w:t>
            </w:r>
          </w:p>
        </w:tc>
        <w:tc>
          <w:tcPr>
            <w:tcW w:w="2307" w:type="dxa"/>
            <w:vAlign w:val="center"/>
          </w:tcPr>
          <w:p w14:paraId="405B0C0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系統應具備發生嚴重錯誤時之通知機制。</w:t>
            </w:r>
          </w:p>
        </w:tc>
        <w:tc>
          <w:tcPr>
            <w:tcW w:w="396" w:type="dxa"/>
            <w:vAlign w:val="center"/>
          </w:tcPr>
          <w:p w14:paraId="7FE876E0" w14:textId="77777777" w:rsidR="00E55024" w:rsidRPr="001A65C7" w:rsidRDefault="00E55024" w:rsidP="00E55024">
            <w:pPr>
              <w:rPr>
                <w:rFonts w:ascii="微軟正黑體" w:eastAsia="微軟正黑體" w:hAnsi="微軟正黑體"/>
              </w:rPr>
            </w:pPr>
          </w:p>
        </w:tc>
        <w:tc>
          <w:tcPr>
            <w:tcW w:w="400" w:type="dxa"/>
            <w:vAlign w:val="center"/>
          </w:tcPr>
          <w:p w14:paraId="14255A87" w14:textId="77777777" w:rsidR="00E55024" w:rsidRPr="001A65C7" w:rsidRDefault="00E55024" w:rsidP="00E55024">
            <w:pPr>
              <w:rPr>
                <w:rFonts w:ascii="微軟正黑體" w:eastAsia="微軟正黑體" w:hAnsi="微軟正黑體"/>
              </w:rPr>
            </w:pPr>
          </w:p>
        </w:tc>
        <w:tc>
          <w:tcPr>
            <w:tcW w:w="397" w:type="dxa"/>
            <w:vAlign w:val="center"/>
          </w:tcPr>
          <w:p w14:paraId="780E96E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2C0F08A"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ED8D47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F5AEBF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E1C02D4" w14:textId="703A135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3C1EC352" w14:textId="77777777" w:rsidTr="00E55024">
        <w:trPr>
          <w:trHeight w:val="900"/>
        </w:trPr>
        <w:tc>
          <w:tcPr>
            <w:tcW w:w="1262" w:type="dxa"/>
            <w:vMerge/>
          </w:tcPr>
          <w:p w14:paraId="2BAA4013" w14:textId="77777777" w:rsidR="00E55024" w:rsidRPr="001A65C7" w:rsidRDefault="00E55024" w:rsidP="00E55024">
            <w:pPr>
              <w:rPr>
                <w:rFonts w:ascii="微軟正黑體" w:eastAsia="微軟正黑體" w:hAnsi="微軟正黑體"/>
              </w:rPr>
            </w:pPr>
          </w:p>
        </w:tc>
        <w:tc>
          <w:tcPr>
            <w:tcW w:w="1417" w:type="dxa"/>
          </w:tcPr>
          <w:p w14:paraId="3D68DCD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5.9系統發展生命週期測試階段</w:t>
            </w:r>
          </w:p>
        </w:tc>
        <w:tc>
          <w:tcPr>
            <w:tcW w:w="2307" w:type="dxa"/>
          </w:tcPr>
          <w:p w14:paraId="7AEDDA7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執行「弱點掃描」安全檢測。</w:t>
            </w:r>
          </w:p>
          <w:p w14:paraId="11E2A1FC" w14:textId="6D3B282B"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rPr>
              <w:t>1.系統發展生命週期皆適用。</w:t>
            </w:r>
          </w:p>
          <w:p w14:paraId="3E6CEE2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 xml:space="preserve"> 2.範圍為網頁、主機、網路系統且需涵蓋OWASP最新TOP 10中指出的網頁應用程式常見弱點的檢測。</w:t>
            </w:r>
          </w:p>
          <w:p w14:paraId="73FA25F0" w14:textId="64EB22A1" w:rsidR="00E55024" w:rsidRPr="001A65C7" w:rsidRDefault="00E55024" w:rsidP="00E55024">
            <w:pPr>
              <w:rPr>
                <w:rFonts w:ascii="微軟正黑體" w:eastAsia="微軟正黑體" w:hAnsi="微軟正黑體"/>
              </w:rPr>
            </w:pPr>
            <w:r w:rsidRPr="001A65C7">
              <w:rPr>
                <w:rFonts w:ascii="微軟正黑體" w:eastAsia="微軟正黑體" w:hAnsi="微軟正黑體"/>
              </w:rPr>
              <w:t>3.修補掃描結果各等級之弱點，並應再次確認已無弱點。</w:t>
            </w:r>
            <w:r w:rsidR="00002B50">
              <w:rPr>
                <w:rFonts w:ascii="微軟正黑體" w:eastAsia="微軟正黑體" w:hAnsi="微軟正黑體" w:hint="eastAsia"/>
              </w:rPr>
              <w:t>）</w:t>
            </w:r>
          </w:p>
        </w:tc>
        <w:tc>
          <w:tcPr>
            <w:tcW w:w="396" w:type="dxa"/>
          </w:tcPr>
          <w:p w14:paraId="5E8E501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tcPr>
          <w:p w14:paraId="14A43FF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tcPr>
          <w:p w14:paraId="7C3732A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26E8EBD" w14:textId="22051814"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（請廠商說明預計使用之弱掃工具、執行廠商、並承諾上線前完成中高風險修補）</w:t>
            </w:r>
          </w:p>
        </w:tc>
        <w:tc>
          <w:tcPr>
            <w:tcW w:w="1403" w:type="dxa"/>
          </w:tcPr>
          <w:p w14:paraId="2666D2FC" w14:textId="3C7438A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51B8DDB8"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2EE69173" w14:textId="77777777" w:rsidTr="00E55024">
        <w:trPr>
          <w:cantSplit/>
          <w:trHeight w:val="900"/>
        </w:trPr>
        <w:tc>
          <w:tcPr>
            <w:tcW w:w="1262" w:type="dxa"/>
            <w:vMerge/>
          </w:tcPr>
          <w:p w14:paraId="0337F4B6" w14:textId="77777777" w:rsidR="00E55024" w:rsidRPr="001A65C7" w:rsidRDefault="00E55024" w:rsidP="00E55024">
            <w:pPr>
              <w:rPr>
                <w:rFonts w:ascii="微軟正黑體" w:eastAsia="微軟正黑體" w:hAnsi="微軟正黑體"/>
              </w:rPr>
            </w:pPr>
          </w:p>
        </w:tc>
        <w:tc>
          <w:tcPr>
            <w:tcW w:w="1417" w:type="dxa"/>
            <w:vAlign w:val="center"/>
          </w:tcPr>
          <w:p w14:paraId="14B3AE6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5.10系統發展生命週期測試階段</w:t>
            </w:r>
          </w:p>
        </w:tc>
        <w:tc>
          <w:tcPr>
            <w:tcW w:w="2307" w:type="dxa"/>
            <w:vAlign w:val="center"/>
          </w:tcPr>
          <w:p w14:paraId="4C3584E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執行「滲透測試」安全檢測。</w:t>
            </w:r>
          </w:p>
        </w:tc>
        <w:tc>
          <w:tcPr>
            <w:tcW w:w="396" w:type="dxa"/>
            <w:vAlign w:val="center"/>
          </w:tcPr>
          <w:p w14:paraId="3C393FBB" w14:textId="77777777" w:rsidR="00E55024" w:rsidRPr="001A65C7" w:rsidRDefault="00E55024" w:rsidP="00E55024">
            <w:pPr>
              <w:rPr>
                <w:rFonts w:ascii="微軟正黑體" w:eastAsia="微軟正黑體" w:hAnsi="微軟正黑體"/>
              </w:rPr>
            </w:pPr>
          </w:p>
        </w:tc>
        <w:tc>
          <w:tcPr>
            <w:tcW w:w="400" w:type="dxa"/>
            <w:vAlign w:val="center"/>
          </w:tcPr>
          <w:p w14:paraId="7B4EB548" w14:textId="77777777" w:rsidR="00E55024" w:rsidRPr="001A65C7" w:rsidRDefault="00E55024" w:rsidP="00E55024">
            <w:pPr>
              <w:rPr>
                <w:rFonts w:ascii="微軟正黑體" w:eastAsia="微軟正黑體" w:hAnsi="微軟正黑體"/>
              </w:rPr>
            </w:pPr>
          </w:p>
        </w:tc>
        <w:tc>
          <w:tcPr>
            <w:tcW w:w="397" w:type="dxa"/>
            <w:vAlign w:val="center"/>
          </w:tcPr>
          <w:p w14:paraId="158D8EE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67114B6" w14:textId="70658DB6"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7B3461D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39B034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CDA5474" w14:textId="2F905C9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426209B" w14:textId="77777777" w:rsidTr="00E55024">
        <w:trPr>
          <w:cantSplit/>
          <w:trHeight w:val="900"/>
        </w:trPr>
        <w:tc>
          <w:tcPr>
            <w:tcW w:w="1262" w:type="dxa"/>
            <w:vMerge/>
          </w:tcPr>
          <w:p w14:paraId="5E66C22A" w14:textId="77777777" w:rsidR="00E55024" w:rsidRPr="001A65C7" w:rsidRDefault="00E55024" w:rsidP="00E55024">
            <w:pPr>
              <w:rPr>
                <w:rFonts w:ascii="微軟正黑體" w:eastAsia="微軟正黑體" w:hAnsi="微軟正黑體"/>
              </w:rPr>
            </w:pPr>
          </w:p>
        </w:tc>
        <w:tc>
          <w:tcPr>
            <w:tcW w:w="1417" w:type="dxa"/>
            <w:vAlign w:val="center"/>
          </w:tcPr>
          <w:p w14:paraId="2733B9D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5.11系統發展生命週期部 署與維運階段</w:t>
            </w:r>
          </w:p>
        </w:tc>
        <w:tc>
          <w:tcPr>
            <w:tcW w:w="2307" w:type="dxa"/>
            <w:vAlign w:val="center"/>
          </w:tcPr>
          <w:p w14:paraId="066D859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於部署環境中應針對相關資通安全威脅，進行更新與修補，並關閉不必要服務及埠口。</w:t>
            </w:r>
          </w:p>
        </w:tc>
        <w:tc>
          <w:tcPr>
            <w:tcW w:w="396" w:type="dxa"/>
            <w:vAlign w:val="center"/>
          </w:tcPr>
          <w:p w14:paraId="32AA977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5581B77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C6897D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7E83DA6" w14:textId="74B2553E"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（請廠商說明上線組態檢視、關閉無效 Port 與正面表列開啟 Port 之清單）</w:t>
            </w:r>
          </w:p>
        </w:tc>
        <w:tc>
          <w:tcPr>
            <w:tcW w:w="1403" w:type="dxa"/>
            <w:vAlign w:val="center"/>
          </w:tcPr>
          <w:p w14:paraId="23920623" w14:textId="4A121BDB"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40237D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13BB6DB1" w14:textId="77777777" w:rsidTr="00E55024">
        <w:trPr>
          <w:cantSplit/>
          <w:trHeight w:val="900"/>
        </w:trPr>
        <w:tc>
          <w:tcPr>
            <w:tcW w:w="1262" w:type="dxa"/>
            <w:vMerge/>
          </w:tcPr>
          <w:p w14:paraId="55BDB5CC" w14:textId="77777777" w:rsidR="00E55024" w:rsidRPr="001A65C7" w:rsidRDefault="00E55024" w:rsidP="00E55024">
            <w:pPr>
              <w:rPr>
                <w:rFonts w:ascii="微軟正黑體" w:eastAsia="微軟正黑體" w:hAnsi="微軟正黑體"/>
              </w:rPr>
            </w:pPr>
          </w:p>
        </w:tc>
        <w:tc>
          <w:tcPr>
            <w:tcW w:w="1417" w:type="dxa"/>
            <w:vAlign w:val="center"/>
          </w:tcPr>
          <w:p w14:paraId="69F424A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5.12系統發展生命週期部 署與維運階段</w:t>
            </w:r>
          </w:p>
        </w:tc>
        <w:tc>
          <w:tcPr>
            <w:tcW w:w="2307" w:type="dxa"/>
            <w:vAlign w:val="center"/>
          </w:tcPr>
          <w:p w14:paraId="562E264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資通系統不使用預設密碼。</w:t>
            </w:r>
          </w:p>
        </w:tc>
        <w:tc>
          <w:tcPr>
            <w:tcW w:w="396" w:type="dxa"/>
            <w:vAlign w:val="center"/>
          </w:tcPr>
          <w:p w14:paraId="438054C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2D422DD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5EE5642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13F035B" w14:textId="1DCB32CE"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（請廠商承諾所有託管基礎設施、資料庫及管理帳號絕不使用預設密碼）</w:t>
            </w:r>
          </w:p>
        </w:tc>
        <w:tc>
          <w:tcPr>
            <w:tcW w:w="1403" w:type="dxa"/>
            <w:vAlign w:val="center"/>
          </w:tcPr>
          <w:p w14:paraId="09708AD6" w14:textId="6C8934BE"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D8ADFE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1D7349DF" w14:textId="77777777" w:rsidTr="00E55024">
        <w:trPr>
          <w:cantSplit/>
          <w:trHeight w:val="900"/>
        </w:trPr>
        <w:tc>
          <w:tcPr>
            <w:tcW w:w="1262" w:type="dxa"/>
            <w:vMerge/>
          </w:tcPr>
          <w:p w14:paraId="186BE68F" w14:textId="77777777" w:rsidR="00E55024" w:rsidRPr="001A65C7" w:rsidRDefault="00E55024" w:rsidP="00E55024">
            <w:pPr>
              <w:rPr>
                <w:rFonts w:ascii="微軟正黑體" w:eastAsia="微軟正黑體" w:hAnsi="微軟正黑體"/>
              </w:rPr>
            </w:pPr>
          </w:p>
        </w:tc>
        <w:tc>
          <w:tcPr>
            <w:tcW w:w="1417" w:type="dxa"/>
            <w:vAlign w:val="center"/>
          </w:tcPr>
          <w:p w14:paraId="7E78CBD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5.13系統發展生命週期部 署與維運階段</w:t>
            </w:r>
          </w:p>
        </w:tc>
        <w:tc>
          <w:tcPr>
            <w:tcW w:w="2307" w:type="dxa"/>
            <w:vAlign w:val="center"/>
          </w:tcPr>
          <w:p w14:paraId="7B30294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於系統發展生命週期之維運階段，應執行版本控制與變更管理。</w:t>
            </w:r>
          </w:p>
          <w:p w14:paraId="01AB8719" w14:textId="68856B11"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rPr>
              <w:t>原始程式庫新增、修改、修改存取是否有控制措施並留有稽核日誌記錄存取行為</w:t>
            </w:r>
            <w:r>
              <w:rPr>
                <w:rFonts w:ascii="微軟正黑體" w:eastAsia="微軟正黑體" w:hAnsi="微軟正黑體" w:hint="eastAsia"/>
              </w:rPr>
              <w:t>）</w:t>
            </w:r>
          </w:p>
        </w:tc>
        <w:tc>
          <w:tcPr>
            <w:tcW w:w="396" w:type="dxa"/>
            <w:vAlign w:val="center"/>
          </w:tcPr>
          <w:p w14:paraId="2C6A6D86" w14:textId="77777777" w:rsidR="00E55024" w:rsidRPr="001A65C7" w:rsidRDefault="00E55024" w:rsidP="00E55024">
            <w:pPr>
              <w:rPr>
                <w:rFonts w:ascii="微軟正黑體" w:eastAsia="微軟正黑體" w:hAnsi="微軟正黑體"/>
              </w:rPr>
            </w:pPr>
          </w:p>
        </w:tc>
        <w:tc>
          <w:tcPr>
            <w:tcW w:w="400" w:type="dxa"/>
            <w:vAlign w:val="center"/>
          </w:tcPr>
          <w:p w14:paraId="09F8844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DF8478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8DDD44C" w14:textId="59ACD0C1"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（請廠商說明源碼庫控管如 GitHub/GitLab 之存取控制與變更稽核日誌）</w:t>
            </w:r>
          </w:p>
        </w:tc>
        <w:tc>
          <w:tcPr>
            <w:tcW w:w="1403" w:type="dxa"/>
            <w:vAlign w:val="center"/>
          </w:tcPr>
          <w:p w14:paraId="51264CE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456176A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7122070" w14:textId="6E34E318"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538C27F" w14:textId="77777777" w:rsidTr="00E55024">
        <w:trPr>
          <w:cantSplit/>
          <w:trHeight w:val="900"/>
        </w:trPr>
        <w:tc>
          <w:tcPr>
            <w:tcW w:w="1262" w:type="dxa"/>
            <w:vMerge/>
          </w:tcPr>
          <w:p w14:paraId="6AE5BA0A" w14:textId="77777777" w:rsidR="00E55024" w:rsidRPr="001A65C7" w:rsidRDefault="00E55024" w:rsidP="00E55024">
            <w:pPr>
              <w:rPr>
                <w:rFonts w:ascii="微軟正黑體" w:eastAsia="微軟正黑體" w:hAnsi="微軟正黑體"/>
              </w:rPr>
            </w:pPr>
          </w:p>
        </w:tc>
        <w:tc>
          <w:tcPr>
            <w:tcW w:w="1417" w:type="dxa"/>
            <w:vAlign w:val="center"/>
          </w:tcPr>
          <w:p w14:paraId="0A1EFD2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5.14系統發展生命週期委外階段</w:t>
            </w:r>
          </w:p>
        </w:tc>
        <w:tc>
          <w:tcPr>
            <w:tcW w:w="2307" w:type="dxa"/>
            <w:vAlign w:val="center"/>
          </w:tcPr>
          <w:p w14:paraId="61E2B42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資通系統開發如委外辦理，應將系統發展生命週期各階段依等級將安全需求（含機密性、可用性、完整性）納入委外契約。</w:t>
            </w:r>
          </w:p>
        </w:tc>
        <w:tc>
          <w:tcPr>
            <w:tcW w:w="396" w:type="dxa"/>
            <w:vAlign w:val="center"/>
          </w:tcPr>
          <w:p w14:paraId="512741F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6A19B6B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78316C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7B0D554F" w14:textId="60E6810E"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（請廠商說明如何配合本案契約規範，將安全需求貫徹至開發生命週期）</w:t>
            </w:r>
          </w:p>
        </w:tc>
        <w:tc>
          <w:tcPr>
            <w:tcW w:w="1403" w:type="dxa"/>
            <w:vAlign w:val="center"/>
          </w:tcPr>
          <w:p w14:paraId="498EBE7F" w14:textId="540D634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42EDF4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5EA6B34E" w14:textId="77777777" w:rsidTr="00E55024">
        <w:trPr>
          <w:cantSplit/>
          <w:trHeight w:val="900"/>
        </w:trPr>
        <w:tc>
          <w:tcPr>
            <w:tcW w:w="1262" w:type="dxa"/>
            <w:vMerge/>
          </w:tcPr>
          <w:p w14:paraId="3D8A46D9" w14:textId="77777777" w:rsidR="00E55024" w:rsidRPr="001A65C7" w:rsidRDefault="00E55024" w:rsidP="00E55024">
            <w:pPr>
              <w:rPr>
                <w:rFonts w:ascii="微軟正黑體" w:eastAsia="微軟正黑體" w:hAnsi="微軟正黑體"/>
              </w:rPr>
            </w:pPr>
          </w:p>
        </w:tc>
        <w:tc>
          <w:tcPr>
            <w:tcW w:w="1417" w:type="dxa"/>
            <w:vAlign w:val="center"/>
          </w:tcPr>
          <w:p w14:paraId="7CCCBBF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5.15獲得程序</w:t>
            </w:r>
          </w:p>
        </w:tc>
        <w:tc>
          <w:tcPr>
            <w:tcW w:w="2307" w:type="dxa"/>
            <w:vAlign w:val="center"/>
          </w:tcPr>
          <w:p w14:paraId="5553B0F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開發、測試及正式作業環境應為區隔。</w:t>
            </w:r>
          </w:p>
        </w:tc>
        <w:tc>
          <w:tcPr>
            <w:tcW w:w="396" w:type="dxa"/>
            <w:vAlign w:val="center"/>
          </w:tcPr>
          <w:p w14:paraId="06B9FE62" w14:textId="77777777" w:rsidR="00E55024" w:rsidRPr="001A65C7" w:rsidRDefault="00E55024" w:rsidP="00E55024">
            <w:pPr>
              <w:rPr>
                <w:rFonts w:ascii="微軟正黑體" w:eastAsia="微軟正黑體" w:hAnsi="微軟正黑體"/>
              </w:rPr>
            </w:pPr>
          </w:p>
        </w:tc>
        <w:tc>
          <w:tcPr>
            <w:tcW w:w="400" w:type="dxa"/>
            <w:vAlign w:val="center"/>
          </w:tcPr>
          <w:p w14:paraId="28609D9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D8B69BA" w14:textId="77777777" w:rsidR="00E55024" w:rsidRPr="00346112" w:rsidRDefault="00E55024" w:rsidP="00E55024">
            <w:pPr>
              <w:rPr>
                <w:rFonts w:ascii="微軟正黑體" w:eastAsia="微軟正黑體" w:hAnsi="微軟正黑體"/>
              </w:rPr>
            </w:pPr>
            <w:r w:rsidRPr="00346112">
              <w:rPr>
                <w:rFonts w:ascii="微軟正黑體" w:eastAsia="微軟正黑體" w:hAnsi="微軟正黑體"/>
              </w:rPr>
              <w:t>★</w:t>
            </w:r>
          </w:p>
        </w:tc>
        <w:tc>
          <w:tcPr>
            <w:tcW w:w="2752" w:type="dxa"/>
          </w:tcPr>
          <w:p w14:paraId="0863C84F" w14:textId="7AC25CEE"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（請廠商說明開發、測試、正式環境之實體區隔或邏輯隔離部署架構）</w:t>
            </w:r>
          </w:p>
        </w:tc>
        <w:tc>
          <w:tcPr>
            <w:tcW w:w="1403" w:type="dxa"/>
            <w:vAlign w:val="center"/>
          </w:tcPr>
          <w:p w14:paraId="770839F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1A4AC9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57D2FFB" w14:textId="2A235B9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6732CEB3" w14:textId="77777777" w:rsidTr="00E55024">
        <w:trPr>
          <w:cantSplit/>
          <w:trHeight w:val="900"/>
        </w:trPr>
        <w:tc>
          <w:tcPr>
            <w:tcW w:w="1262" w:type="dxa"/>
            <w:vMerge/>
          </w:tcPr>
          <w:p w14:paraId="3C39B2BE" w14:textId="77777777" w:rsidR="00E55024" w:rsidRPr="001A65C7" w:rsidRDefault="00E55024" w:rsidP="00E55024">
            <w:pPr>
              <w:rPr>
                <w:rFonts w:ascii="微軟正黑體" w:eastAsia="微軟正黑體" w:hAnsi="微軟正黑體"/>
              </w:rPr>
            </w:pPr>
          </w:p>
        </w:tc>
        <w:tc>
          <w:tcPr>
            <w:tcW w:w="1417" w:type="dxa"/>
            <w:vAlign w:val="center"/>
          </w:tcPr>
          <w:p w14:paraId="0C8B031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5.16系統文件</w:t>
            </w:r>
          </w:p>
        </w:tc>
        <w:tc>
          <w:tcPr>
            <w:tcW w:w="2307" w:type="dxa"/>
            <w:vAlign w:val="center"/>
          </w:tcPr>
          <w:p w14:paraId="4C021139" w14:textId="62BB6ABF"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應儲存與管理系統發展生命週期之相關文件。</w:t>
            </w:r>
            <w:r w:rsidR="00002B50">
              <w:rPr>
                <w:rFonts w:ascii="微軟正黑體" w:eastAsia="微軟正黑體" w:hAnsi="微軟正黑體" w:hint="eastAsia"/>
              </w:rPr>
              <w:t>（</w:t>
            </w:r>
            <w:r w:rsidRPr="001A65C7">
              <w:rPr>
                <w:rFonts w:ascii="微軟正黑體" w:eastAsia="微軟正黑體" w:hAnsi="微軟正黑體"/>
              </w:rPr>
              <w:t>應以書面或電子化形式保存，並被納入管理程序</w:t>
            </w:r>
            <w:r w:rsidR="00002B50">
              <w:rPr>
                <w:rFonts w:ascii="微軟正黑體" w:eastAsia="微軟正黑體" w:hAnsi="微軟正黑體" w:hint="eastAsia"/>
              </w:rPr>
              <w:t>）</w:t>
            </w:r>
          </w:p>
        </w:tc>
        <w:tc>
          <w:tcPr>
            <w:tcW w:w="396" w:type="dxa"/>
            <w:vAlign w:val="center"/>
          </w:tcPr>
          <w:p w14:paraId="065B945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0255D4C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1CF7DC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0180AD8" w14:textId="5D22E2EF"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（請廠商說明系統需求書、規格書、測試報告等技術文件之儲存與管理方式）</w:t>
            </w:r>
          </w:p>
        </w:tc>
        <w:tc>
          <w:tcPr>
            <w:tcW w:w="1403" w:type="dxa"/>
            <w:vAlign w:val="center"/>
          </w:tcPr>
          <w:p w14:paraId="3564ADA7" w14:textId="2686E21A"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266A77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3DDB74B6" w14:textId="77777777" w:rsidTr="00E55024">
        <w:trPr>
          <w:cantSplit/>
          <w:trHeight w:val="900"/>
        </w:trPr>
        <w:tc>
          <w:tcPr>
            <w:tcW w:w="1262" w:type="dxa"/>
            <w:vMerge w:val="restart"/>
          </w:tcPr>
          <w:p w14:paraId="2330A6D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6.系統與通訊保護</w:t>
            </w:r>
          </w:p>
        </w:tc>
        <w:tc>
          <w:tcPr>
            <w:tcW w:w="1417" w:type="dxa"/>
            <w:vAlign w:val="center"/>
          </w:tcPr>
          <w:p w14:paraId="1C7D123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6.1傳輸之機密性與完整性</w:t>
            </w:r>
          </w:p>
        </w:tc>
        <w:tc>
          <w:tcPr>
            <w:tcW w:w="2307" w:type="dxa"/>
            <w:vAlign w:val="center"/>
          </w:tcPr>
          <w:p w14:paraId="0531BEB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資通系統應採用加密機制，以防止未授權之資訊揭露或偵測資訊之變更。但傳輸過程中有替代之實體保護措施者，不在此限。</w:t>
            </w:r>
          </w:p>
        </w:tc>
        <w:tc>
          <w:tcPr>
            <w:tcW w:w="396" w:type="dxa"/>
            <w:vAlign w:val="center"/>
          </w:tcPr>
          <w:p w14:paraId="606D9B43" w14:textId="77777777" w:rsidR="00E55024" w:rsidRPr="001A65C7" w:rsidRDefault="00E55024" w:rsidP="00E55024">
            <w:pPr>
              <w:rPr>
                <w:rFonts w:ascii="微軟正黑體" w:eastAsia="微軟正黑體" w:hAnsi="微軟正黑體"/>
              </w:rPr>
            </w:pPr>
          </w:p>
        </w:tc>
        <w:tc>
          <w:tcPr>
            <w:tcW w:w="400" w:type="dxa"/>
            <w:vAlign w:val="center"/>
          </w:tcPr>
          <w:p w14:paraId="67EA490E" w14:textId="77777777" w:rsidR="00E55024" w:rsidRPr="001A65C7" w:rsidRDefault="00E55024" w:rsidP="00E55024">
            <w:pPr>
              <w:rPr>
                <w:rFonts w:ascii="微軟正黑體" w:eastAsia="微軟正黑體" w:hAnsi="微軟正黑體"/>
              </w:rPr>
            </w:pPr>
          </w:p>
        </w:tc>
        <w:tc>
          <w:tcPr>
            <w:tcW w:w="397" w:type="dxa"/>
            <w:vAlign w:val="center"/>
          </w:tcPr>
          <w:p w14:paraId="2201979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2227A11"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6FB1A6B4"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0D554101"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1AAB6F59" w14:textId="5D5A2D6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3F980EC1" w14:textId="77777777" w:rsidTr="00E55024">
        <w:trPr>
          <w:cantSplit/>
          <w:trHeight w:val="900"/>
        </w:trPr>
        <w:tc>
          <w:tcPr>
            <w:tcW w:w="1262" w:type="dxa"/>
            <w:vMerge/>
          </w:tcPr>
          <w:p w14:paraId="2719399E" w14:textId="77777777" w:rsidR="00E55024" w:rsidRPr="001A65C7" w:rsidRDefault="00E55024" w:rsidP="00E55024">
            <w:pPr>
              <w:rPr>
                <w:rFonts w:ascii="微軟正黑體" w:eastAsia="微軟正黑體" w:hAnsi="微軟正黑體"/>
              </w:rPr>
            </w:pPr>
          </w:p>
        </w:tc>
        <w:tc>
          <w:tcPr>
            <w:tcW w:w="1417" w:type="dxa"/>
            <w:vAlign w:val="center"/>
          </w:tcPr>
          <w:p w14:paraId="0DC4318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6.2傳輸之機密性與完整性</w:t>
            </w:r>
          </w:p>
        </w:tc>
        <w:tc>
          <w:tcPr>
            <w:tcW w:w="2307" w:type="dxa"/>
            <w:vAlign w:val="center"/>
          </w:tcPr>
          <w:p w14:paraId="3AACB454"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使用公開、國際機構驗證且未遭破解之演算法。</w:t>
            </w:r>
          </w:p>
        </w:tc>
        <w:tc>
          <w:tcPr>
            <w:tcW w:w="396" w:type="dxa"/>
            <w:vAlign w:val="center"/>
          </w:tcPr>
          <w:p w14:paraId="0E8EBB68" w14:textId="77777777" w:rsidR="00E55024" w:rsidRPr="001A65C7" w:rsidRDefault="00E55024" w:rsidP="00E55024">
            <w:pPr>
              <w:rPr>
                <w:rFonts w:ascii="微軟正黑體" w:eastAsia="微軟正黑體" w:hAnsi="微軟正黑體"/>
              </w:rPr>
            </w:pPr>
          </w:p>
        </w:tc>
        <w:tc>
          <w:tcPr>
            <w:tcW w:w="400" w:type="dxa"/>
            <w:vAlign w:val="center"/>
          </w:tcPr>
          <w:p w14:paraId="14B843CD" w14:textId="77777777" w:rsidR="00E55024" w:rsidRPr="001A65C7" w:rsidRDefault="00E55024" w:rsidP="00E55024">
            <w:pPr>
              <w:rPr>
                <w:rFonts w:ascii="微軟正黑體" w:eastAsia="微軟正黑體" w:hAnsi="微軟正黑體"/>
              </w:rPr>
            </w:pPr>
          </w:p>
        </w:tc>
        <w:tc>
          <w:tcPr>
            <w:tcW w:w="397" w:type="dxa"/>
            <w:vAlign w:val="center"/>
          </w:tcPr>
          <w:p w14:paraId="7C0DB9B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59B25DB"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C082431"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F613946"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FDF2B97" w14:textId="49E39F26"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2C36029" w14:textId="77777777" w:rsidTr="00E55024">
        <w:trPr>
          <w:cantSplit/>
          <w:trHeight w:val="900"/>
        </w:trPr>
        <w:tc>
          <w:tcPr>
            <w:tcW w:w="1262" w:type="dxa"/>
            <w:vMerge/>
          </w:tcPr>
          <w:p w14:paraId="477AE638" w14:textId="77777777" w:rsidR="00E55024" w:rsidRPr="001A65C7" w:rsidRDefault="00E55024" w:rsidP="00E55024">
            <w:pPr>
              <w:rPr>
                <w:rFonts w:ascii="微軟正黑體" w:eastAsia="微軟正黑體" w:hAnsi="微軟正黑體"/>
              </w:rPr>
            </w:pPr>
          </w:p>
        </w:tc>
        <w:tc>
          <w:tcPr>
            <w:tcW w:w="1417" w:type="dxa"/>
            <w:vAlign w:val="center"/>
          </w:tcPr>
          <w:p w14:paraId="50DEBF9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6.3傳輸之機密性與完整性</w:t>
            </w:r>
          </w:p>
        </w:tc>
        <w:tc>
          <w:tcPr>
            <w:tcW w:w="2307" w:type="dxa"/>
            <w:vAlign w:val="center"/>
          </w:tcPr>
          <w:p w14:paraId="0C690E7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支援演算法最大長度金鑰。</w:t>
            </w:r>
          </w:p>
        </w:tc>
        <w:tc>
          <w:tcPr>
            <w:tcW w:w="396" w:type="dxa"/>
            <w:vAlign w:val="center"/>
          </w:tcPr>
          <w:p w14:paraId="355D1325" w14:textId="77777777" w:rsidR="00E55024" w:rsidRPr="001A65C7" w:rsidRDefault="00E55024" w:rsidP="00E55024">
            <w:pPr>
              <w:rPr>
                <w:rFonts w:ascii="微軟正黑體" w:eastAsia="微軟正黑體" w:hAnsi="微軟正黑體"/>
              </w:rPr>
            </w:pPr>
          </w:p>
        </w:tc>
        <w:tc>
          <w:tcPr>
            <w:tcW w:w="400" w:type="dxa"/>
            <w:vAlign w:val="center"/>
          </w:tcPr>
          <w:p w14:paraId="4EB44E74" w14:textId="77777777" w:rsidR="00E55024" w:rsidRPr="001A65C7" w:rsidRDefault="00E55024" w:rsidP="00E55024">
            <w:pPr>
              <w:rPr>
                <w:rFonts w:ascii="微軟正黑體" w:eastAsia="微軟正黑體" w:hAnsi="微軟正黑體"/>
              </w:rPr>
            </w:pPr>
          </w:p>
        </w:tc>
        <w:tc>
          <w:tcPr>
            <w:tcW w:w="397" w:type="dxa"/>
            <w:vAlign w:val="center"/>
          </w:tcPr>
          <w:p w14:paraId="7632941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0D67983D"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5A480F0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975B2E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35DDBBA" w14:textId="650BC5A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7A2E25D6" w14:textId="77777777" w:rsidTr="00E55024">
        <w:trPr>
          <w:cantSplit/>
          <w:trHeight w:val="900"/>
        </w:trPr>
        <w:tc>
          <w:tcPr>
            <w:tcW w:w="1262" w:type="dxa"/>
            <w:vMerge/>
          </w:tcPr>
          <w:p w14:paraId="2C4CECD2" w14:textId="77777777" w:rsidR="00E55024" w:rsidRPr="001A65C7" w:rsidRDefault="00E55024" w:rsidP="00E55024">
            <w:pPr>
              <w:rPr>
                <w:rFonts w:ascii="微軟正黑體" w:eastAsia="微軟正黑體" w:hAnsi="微軟正黑體"/>
              </w:rPr>
            </w:pPr>
          </w:p>
        </w:tc>
        <w:tc>
          <w:tcPr>
            <w:tcW w:w="1417" w:type="dxa"/>
            <w:vAlign w:val="center"/>
          </w:tcPr>
          <w:p w14:paraId="1E260BA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6.4傳輸之機密性與完整性</w:t>
            </w:r>
          </w:p>
        </w:tc>
        <w:tc>
          <w:tcPr>
            <w:tcW w:w="2307" w:type="dxa"/>
            <w:vAlign w:val="center"/>
          </w:tcPr>
          <w:p w14:paraId="3499FDE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加密金鑰或憑證應定期更換。(應說明檢查週期，並以不超過每季為宜。)</w:t>
            </w:r>
          </w:p>
        </w:tc>
        <w:tc>
          <w:tcPr>
            <w:tcW w:w="396" w:type="dxa"/>
            <w:vAlign w:val="center"/>
          </w:tcPr>
          <w:p w14:paraId="12AF5B65" w14:textId="77777777" w:rsidR="00E55024" w:rsidRPr="001A65C7" w:rsidRDefault="00E55024" w:rsidP="00E55024">
            <w:pPr>
              <w:rPr>
                <w:rFonts w:ascii="微軟正黑體" w:eastAsia="微軟正黑體" w:hAnsi="微軟正黑體"/>
              </w:rPr>
            </w:pPr>
          </w:p>
        </w:tc>
        <w:tc>
          <w:tcPr>
            <w:tcW w:w="400" w:type="dxa"/>
            <w:vAlign w:val="center"/>
          </w:tcPr>
          <w:p w14:paraId="6C51F38D" w14:textId="77777777" w:rsidR="00E55024" w:rsidRPr="001A65C7" w:rsidRDefault="00E55024" w:rsidP="00E55024">
            <w:pPr>
              <w:rPr>
                <w:rFonts w:ascii="微軟正黑體" w:eastAsia="微軟正黑體" w:hAnsi="微軟正黑體"/>
              </w:rPr>
            </w:pPr>
          </w:p>
        </w:tc>
        <w:tc>
          <w:tcPr>
            <w:tcW w:w="397" w:type="dxa"/>
            <w:vAlign w:val="center"/>
          </w:tcPr>
          <w:p w14:paraId="1EF95B7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F36A5CB"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4E83341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A730E6F"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4AFD8041" w14:textId="3FD3589F"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220BE924" w14:textId="77777777" w:rsidTr="00E55024">
        <w:trPr>
          <w:cantSplit/>
          <w:trHeight w:val="900"/>
        </w:trPr>
        <w:tc>
          <w:tcPr>
            <w:tcW w:w="1262" w:type="dxa"/>
            <w:vMerge/>
          </w:tcPr>
          <w:p w14:paraId="576E75FB" w14:textId="77777777" w:rsidR="00E55024" w:rsidRPr="001A65C7" w:rsidRDefault="00E55024" w:rsidP="00E55024">
            <w:pPr>
              <w:rPr>
                <w:rFonts w:ascii="微軟正黑體" w:eastAsia="微軟正黑體" w:hAnsi="微軟正黑體"/>
              </w:rPr>
            </w:pPr>
          </w:p>
        </w:tc>
        <w:tc>
          <w:tcPr>
            <w:tcW w:w="1417" w:type="dxa"/>
            <w:vAlign w:val="center"/>
          </w:tcPr>
          <w:p w14:paraId="43B1061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6.5傳輸之機密性與完整性</w:t>
            </w:r>
          </w:p>
        </w:tc>
        <w:tc>
          <w:tcPr>
            <w:tcW w:w="2307" w:type="dxa"/>
            <w:vAlign w:val="center"/>
          </w:tcPr>
          <w:p w14:paraId="7944378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伺服器端之金鑰保管應訂定管理規範及實施應有之安全防護措施。</w:t>
            </w:r>
          </w:p>
        </w:tc>
        <w:tc>
          <w:tcPr>
            <w:tcW w:w="396" w:type="dxa"/>
            <w:vAlign w:val="center"/>
          </w:tcPr>
          <w:p w14:paraId="49137B07" w14:textId="77777777" w:rsidR="00E55024" w:rsidRPr="001A65C7" w:rsidRDefault="00E55024" w:rsidP="00E55024">
            <w:pPr>
              <w:rPr>
                <w:rFonts w:ascii="微軟正黑體" w:eastAsia="微軟正黑體" w:hAnsi="微軟正黑體"/>
              </w:rPr>
            </w:pPr>
          </w:p>
        </w:tc>
        <w:tc>
          <w:tcPr>
            <w:tcW w:w="400" w:type="dxa"/>
            <w:vAlign w:val="center"/>
          </w:tcPr>
          <w:p w14:paraId="0B63A9EA" w14:textId="77777777" w:rsidR="00E55024" w:rsidRPr="001A65C7" w:rsidRDefault="00E55024" w:rsidP="00E55024">
            <w:pPr>
              <w:rPr>
                <w:rFonts w:ascii="微軟正黑體" w:eastAsia="微軟正黑體" w:hAnsi="微軟正黑體"/>
              </w:rPr>
            </w:pPr>
          </w:p>
        </w:tc>
        <w:tc>
          <w:tcPr>
            <w:tcW w:w="397" w:type="dxa"/>
            <w:vAlign w:val="center"/>
          </w:tcPr>
          <w:p w14:paraId="097A3ED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1C986DD"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1B478E1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32234D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250D518" w14:textId="34ED638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08B7355A" w14:textId="77777777" w:rsidTr="00E55024">
        <w:trPr>
          <w:cantSplit/>
          <w:trHeight w:val="900"/>
        </w:trPr>
        <w:tc>
          <w:tcPr>
            <w:tcW w:w="1262" w:type="dxa"/>
            <w:vMerge/>
          </w:tcPr>
          <w:p w14:paraId="3DFBC173" w14:textId="77777777" w:rsidR="00E55024" w:rsidRPr="001A65C7" w:rsidRDefault="00E55024" w:rsidP="00E55024">
            <w:pPr>
              <w:rPr>
                <w:rFonts w:ascii="微軟正黑體" w:eastAsia="微軟正黑體" w:hAnsi="微軟正黑體"/>
              </w:rPr>
            </w:pPr>
          </w:p>
        </w:tc>
        <w:tc>
          <w:tcPr>
            <w:tcW w:w="1417" w:type="dxa"/>
            <w:vAlign w:val="center"/>
          </w:tcPr>
          <w:p w14:paraId="7E393B8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6.6資料儲存之安全</w:t>
            </w:r>
          </w:p>
        </w:tc>
        <w:tc>
          <w:tcPr>
            <w:tcW w:w="2307" w:type="dxa"/>
            <w:vAlign w:val="center"/>
          </w:tcPr>
          <w:p w14:paraId="74ADB9A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資通系統重要組態設定檔案及其他相關具保護需求之資訊應加密或以其他適當方式儲存。</w:t>
            </w:r>
          </w:p>
        </w:tc>
        <w:tc>
          <w:tcPr>
            <w:tcW w:w="396" w:type="dxa"/>
            <w:vAlign w:val="center"/>
          </w:tcPr>
          <w:p w14:paraId="47B929FE" w14:textId="77777777" w:rsidR="00E55024" w:rsidRPr="001A65C7" w:rsidRDefault="00E55024" w:rsidP="00E55024">
            <w:pPr>
              <w:rPr>
                <w:rFonts w:ascii="微軟正黑體" w:eastAsia="微軟正黑體" w:hAnsi="微軟正黑體"/>
              </w:rPr>
            </w:pPr>
          </w:p>
        </w:tc>
        <w:tc>
          <w:tcPr>
            <w:tcW w:w="400" w:type="dxa"/>
            <w:vAlign w:val="center"/>
          </w:tcPr>
          <w:p w14:paraId="258CD0C3" w14:textId="77777777" w:rsidR="00E55024" w:rsidRPr="001A65C7" w:rsidRDefault="00E55024" w:rsidP="00E55024">
            <w:pPr>
              <w:rPr>
                <w:rFonts w:ascii="微軟正黑體" w:eastAsia="微軟正黑體" w:hAnsi="微軟正黑體"/>
              </w:rPr>
            </w:pPr>
          </w:p>
        </w:tc>
        <w:tc>
          <w:tcPr>
            <w:tcW w:w="397" w:type="dxa"/>
            <w:vAlign w:val="center"/>
          </w:tcPr>
          <w:p w14:paraId="26319A5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7FBAD3D"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6D31D3A0"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B90927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450BEDE" w14:textId="2D967355"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20F020CE" w14:textId="77777777" w:rsidTr="00E55024">
        <w:trPr>
          <w:cantSplit/>
          <w:trHeight w:val="900"/>
        </w:trPr>
        <w:tc>
          <w:tcPr>
            <w:tcW w:w="1262" w:type="dxa"/>
            <w:vMerge w:val="restart"/>
          </w:tcPr>
          <w:p w14:paraId="778663F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lastRenderedPageBreak/>
              <w:t>7.系統與資訊完整性</w:t>
            </w:r>
          </w:p>
        </w:tc>
        <w:tc>
          <w:tcPr>
            <w:tcW w:w="1417" w:type="dxa"/>
            <w:vAlign w:val="center"/>
          </w:tcPr>
          <w:p w14:paraId="79B68D6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7.1漏洞修復</w:t>
            </w:r>
          </w:p>
        </w:tc>
        <w:tc>
          <w:tcPr>
            <w:tcW w:w="2307" w:type="dxa"/>
            <w:vAlign w:val="center"/>
          </w:tcPr>
          <w:p w14:paraId="6B5C17D0" w14:textId="5F033378" w:rsidR="00E55024" w:rsidRPr="001A65C7" w:rsidRDefault="00E55024" w:rsidP="00E55024">
            <w:pPr>
              <w:rPr>
                <w:rFonts w:ascii="微軟正黑體" w:eastAsia="微軟正黑體" w:hAnsi="微軟正黑體"/>
              </w:rPr>
            </w:pPr>
            <w:r w:rsidRPr="001A65C7">
              <w:rPr>
                <w:rFonts w:ascii="微軟正黑體" w:eastAsia="微軟正黑體" w:hAnsi="微軟正黑體"/>
              </w:rPr>
              <w:t>系統之漏洞修復應測試有效性及潛在影響，並定期更新。</w:t>
            </w:r>
            <w:r w:rsidR="00002B50">
              <w:rPr>
                <w:rFonts w:ascii="微軟正黑體" w:eastAsia="微軟正黑體" w:hAnsi="微軟正黑體" w:hint="eastAsia"/>
              </w:rPr>
              <w:t>（</w:t>
            </w:r>
            <w:r w:rsidRPr="001A65C7">
              <w:rPr>
                <w:rFonts w:ascii="微軟正黑體" w:eastAsia="微軟正黑體" w:hAnsi="微軟正黑體"/>
              </w:rPr>
              <w:t>應說明週期，並以不超過每月為宜，須檢附測試佐證</w:t>
            </w:r>
            <w:r w:rsidR="00002B50">
              <w:rPr>
                <w:rFonts w:ascii="微軟正黑體" w:eastAsia="微軟正黑體" w:hAnsi="微軟正黑體" w:hint="eastAsia"/>
              </w:rPr>
              <w:t>）</w:t>
            </w:r>
          </w:p>
        </w:tc>
        <w:tc>
          <w:tcPr>
            <w:tcW w:w="396" w:type="dxa"/>
            <w:vAlign w:val="center"/>
          </w:tcPr>
          <w:p w14:paraId="470A6D9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761B0A6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66AF56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0542357" w14:textId="5AD67016"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（請廠商說明每月元件、軟體套件之安全漏洞關注與環境測試更新程序）</w:t>
            </w:r>
          </w:p>
        </w:tc>
        <w:tc>
          <w:tcPr>
            <w:tcW w:w="1403" w:type="dxa"/>
            <w:vAlign w:val="center"/>
          </w:tcPr>
          <w:p w14:paraId="46DC94AD" w14:textId="69AB39EE"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1740830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416ACE7A" w14:textId="77777777" w:rsidTr="00E55024">
        <w:trPr>
          <w:cantSplit/>
          <w:trHeight w:val="900"/>
        </w:trPr>
        <w:tc>
          <w:tcPr>
            <w:tcW w:w="1262" w:type="dxa"/>
            <w:vMerge/>
          </w:tcPr>
          <w:p w14:paraId="37273037" w14:textId="77777777" w:rsidR="00E55024" w:rsidRPr="001A65C7" w:rsidRDefault="00E55024" w:rsidP="00E55024">
            <w:pPr>
              <w:rPr>
                <w:rFonts w:ascii="微軟正黑體" w:eastAsia="微軟正黑體" w:hAnsi="微軟正黑體"/>
              </w:rPr>
            </w:pPr>
          </w:p>
        </w:tc>
        <w:tc>
          <w:tcPr>
            <w:tcW w:w="1417" w:type="dxa"/>
            <w:vAlign w:val="center"/>
          </w:tcPr>
          <w:p w14:paraId="75717C5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7.2漏洞修復</w:t>
            </w:r>
          </w:p>
        </w:tc>
        <w:tc>
          <w:tcPr>
            <w:tcW w:w="2307" w:type="dxa"/>
            <w:vAlign w:val="center"/>
          </w:tcPr>
          <w:p w14:paraId="1DBC88C0" w14:textId="5E05260E" w:rsidR="00E55024" w:rsidRPr="001A65C7" w:rsidRDefault="00E55024" w:rsidP="00E55024">
            <w:pPr>
              <w:rPr>
                <w:rFonts w:ascii="微軟正黑體" w:eastAsia="微軟正黑體" w:hAnsi="微軟正黑體"/>
              </w:rPr>
            </w:pPr>
            <w:r w:rsidRPr="001A65C7">
              <w:rPr>
                <w:rFonts w:ascii="微軟正黑體" w:eastAsia="微軟正黑體" w:hAnsi="微軟正黑體"/>
              </w:rPr>
              <w:t>定期確認資通系統相關漏洞修復之狀態。</w:t>
            </w:r>
            <w:r w:rsidR="00002B50">
              <w:rPr>
                <w:rFonts w:ascii="微軟正黑體" w:eastAsia="微軟正黑體" w:hAnsi="微軟正黑體" w:hint="eastAsia"/>
              </w:rPr>
              <w:t>（</w:t>
            </w:r>
            <w:r w:rsidRPr="001A65C7">
              <w:rPr>
                <w:rFonts w:ascii="微軟正黑體" w:eastAsia="微軟正黑體" w:hAnsi="微軟正黑體"/>
              </w:rPr>
              <w:t>應說明週期，並以不超過每週為宜。</w:t>
            </w:r>
            <w:r w:rsidR="00002B50">
              <w:rPr>
                <w:rFonts w:ascii="微軟正黑體" w:eastAsia="微軟正黑體" w:hAnsi="微軟正黑體" w:hint="eastAsia"/>
              </w:rPr>
              <w:t>）</w:t>
            </w:r>
          </w:p>
        </w:tc>
        <w:tc>
          <w:tcPr>
            <w:tcW w:w="396" w:type="dxa"/>
            <w:vAlign w:val="center"/>
          </w:tcPr>
          <w:p w14:paraId="64D6F18F" w14:textId="77777777" w:rsidR="00E55024" w:rsidRPr="001A65C7" w:rsidRDefault="00E55024" w:rsidP="00E55024">
            <w:pPr>
              <w:rPr>
                <w:rFonts w:ascii="微軟正黑體" w:eastAsia="微軟正黑體" w:hAnsi="微軟正黑體"/>
              </w:rPr>
            </w:pPr>
          </w:p>
        </w:tc>
        <w:tc>
          <w:tcPr>
            <w:tcW w:w="400" w:type="dxa"/>
            <w:vAlign w:val="center"/>
          </w:tcPr>
          <w:p w14:paraId="24FDE38D"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3B0F6194" w14:textId="77777777" w:rsidR="00E55024" w:rsidRPr="00346112" w:rsidRDefault="00E55024" w:rsidP="00E55024">
            <w:pPr>
              <w:rPr>
                <w:rFonts w:ascii="微軟正黑體" w:eastAsia="微軟正黑體" w:hAnsi="微軟正黑體"/>
              </w:rPr>
            </w:pPr>
            <w:r w:rsidRPr="00346112">
              <w:rPr>
                <w:rFonts w:ascii="微軟正黑體" w:eastAsia="微軟正黑體" w:hAnsi="微軟正黑體"/>
              </w:rPr>
              <w:t>★</w:t>
            </w:r>
          </w:p>
        </w:tc>
        <w:tc>
          <w:tcPr>
            <w:tcW w:w="2752" w:type="dxa"/>
          </w:tcPr>
          <w:p w14:paraId="581F3DEF" w14:textId="6B13DB04" w:rsidR="00E55024" w:rsidRPr="00346112"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（請廠商說明每週主動清查、確認 OS 或應用軟體漏洞更新狀態之機制）</w:t>
            </w:r>
          </w:p>
        </w:tc>
        <w:tc>
          <w:tcPr>
            <w:tcW w:w="1403" w:type="dxa"/>
            <w:vAlign w:val="center"/>
          </w:tcPr>
          <w:p w14:paraId="4197EB7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7C32094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269BC895" w14:textId="18957C7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3E92FBB4" w14:textId="77777777" w:rsidTr="00E55024">
        <w:trPr>
          <w:cantSplit/>
          <w:trHeight w:val="900"/>
        </w:trPr>
        <w:tc>
          <w:tcPr>
            <w:tcW w:w="1262" w:type="dxa"/>
            <w:vMerge/>
          </w:tcPr>
          <w:p w14:paraId="397FE9B3" w14:textId="77777777" w:rsidR="00E55024" w:rsidRPr="001A65C7" w:rsidRDefault="00E55024" w:rsidP="00E55024">
            <w:pPr>
              <w:rPr>
                <w:rFonts w:ascii="微軟正黑體" w:eastAsia="微軟正黑體" w:hAnsi="微軟正黑體"/>
              </w:rPr>
            </w:pPr>
          </w:p>
        </w:tc>
        <w:tc>
          <w:tcPr>
            <w:tcW w:w="1417" w:type="dxa"/>
            <w:vAlign w:val="center"/>
          </w:tcPr>
          <w:p w14:paraId="7B35478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7.3資通系統監控</w:t>
            </w:r>
          </w:p>
        </w:tc>
        <w:tc>
          <w:tcPr>
            <w:tcW w:w="2307" w:type="dxa"/>
            <w:vAlign w:val="center"/>
          </w:tcPr>
          <w:p w14:paraId="4605D52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發現資通系統有被入侵跡象時，應通報機關特定人員。</w:t>
            </w:r>
          </w:p>
          <w:p w14:paraId="68CFA544" w14:textId="2FF6BF5B" w:rsidR="00E55024" w:rsidRPr="001A65C7" w:rsidRDefault="00002B50" w:rsidP="00E55024">
            <w:pPr>
              <w:rPr>
                <w:rFonts w:ascii="微軟正黑體" w:eastAsia="微軟正黑體" w:hAnsi="微軟正黑體"/>
              </w:rPr>
            </w:pPr>
            <w:r>
              <w:rPr>
                <w:rFonts w:ascii="微軟正黑體" w:eastAsia="微軟正黑體" w:hAnsi="微軟正黑體" w:hint="eastAsia"/>
              </w:rPr>
              <w:t>（</w:t>
            </w:r>
            <w:r w:rsidR="00E55024" w:rsidRPr="001A65C7">
              <w:rPr>
                <w:rFonts w:ascii="微軟正黑體" w:eastAsia="微軟正黑體" w:hAnsi="微軟正黑體"/>
              </w:rPr>
              <w:t>特定人員:系統相關人員</w:t>
            </w:r>
            <w:r>
              <w:rPr>
                <w:rFonts w:ascii="微軟正黑體" w:eastAsia="微軟正黑體" w:hAnsi="微軟正黑體" w:hint="eastAsia"/>
              </w:rPr>
              <w:t>）</w:t>
            </w:r>
          </w:p>
        </w:tc>
        <w:tc>
          <w:tcPr>
            <w:tcW w:w="396" w:type="dxa"/>
            <w:vAlign w:val="center"/>
          </w:tcPr>
          <w:p w14:paraId="010408F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400" w:type="dxa"/>
            <w:vAlign w:val="center"/>
          </w:tcPr>
          <w:p w14:paraId="12D85E06"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119BB67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1DB2DD1D" w14:textId="0746186D"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（請廠商承諾發生資安事件時之即時通報窗口、1小時內通報產發署與緊急應變機制）</w:t>
            </w:r>
          </w:p>
        </w:tc>
        <w:tc>
          <w:tcPr>
            <w:tcW w:w="1403" w:type="dxa"/>
            <w:vAlign w:val="center"/>
          </w:tcPr>
          <w:p w14:paraId="71D96B60" w14:textId="382C61BD"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CF92F29"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tc>
      </w:tr>
      <w:tr w:rsidR="00E55024" w:rsidRPr="001A65C7" w14:paraId="6421DBD1" w14:textId="77777777" w:rsidTr="00E55024">
        <w:trPr>
          <w:cantSplit/>
          <w:trHeight w:val="900"/>
        </w:trPr>
        <w:tc>
          <w:tcPr>
            <w:tcW w:w="1262" w:type="dxa"/>
            <w:vMerge/>
          </w:tcPr>
          <w:p w14:paraId="27CF10FE" w14:textId="77777777" w:rsidR="00E55024" w:rsidRPr="001A65C7" w:rsidRDefault="00E55024" w:rsidP="00E55024">
            <w:pPr>
              <w:rPr>
                <w:rFonts w:ascii="微軟正黑體" w:eastAsia="微軟正黑體" w:hAnsi="微軟正黑體"/>
              </w:rPr>
            </w:pPr>
          </w:p>
        </w:tc>
        <w:tc>
          <w:tcPr>
            <w:tcW w:w="1417" w:type="dxa"/>
            <w:vAlign w:val="center"/>
          </w:tcPr>
          <w:p w14:paraId="4DCBA9A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7.4資通系統監控</w:t>
            </w:r>
          </w:p>
        </w:tc>
        <w:tc>
          <w:tcPr>
            <w:tcW w:w="2307" w:type="dxa"/>
            <w:vAlign w:val="center"/>
          </w:tcPr>
          <w:p w14:paraId="193758A9"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監控資通系統，以偵測攻擊與未授權之連線，並識別資通系統之未授權使用。</w:t>
            </w:r>
          </w:p>
        </w:tc>
        <w:tc>
          <w:tcPr>
            <w:tcW w:w="396" w:type="dxa"/>
            <w:vAlign w:val="center"/>
          </w:tcPr>
          <w:p w14:paraId="7B5116B2" w14:textId="77777777" w:rsidR="00E55024" w:rsidRPr="001A65C7" w:rsidRDefault="00E55024" w:rsidP="00E55024">
            <w:pPr>
              <w:rPr>
                <w:rFonts w:ascii="微軟正黑體" w:eastAsia="微軟正黑體" w:hAnsi="微軟正黑體"/>
              </w:rPr>
            </w:pPr>
          </w:p>
        </w:tc>
        <w:tc>
          <w:tcPr>
            <w:tcW w:w="400" w:type="dxa"/>
            <w:vAlign w:val="center"/>
          </w:tcPr>
          <w:p w14:paraId="70E0998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736FD63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24790E83" w14:textId="28C9CA0C"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（請廠商說明進出通信流量監控、異常連線偵測與即時告警通知之工具）</w:t>
            </w:r>
          </w:p>
        </w:tc>
        <w:tc>
          <w:tcPr>
            <w:tcW w:w="1403" w:type="dxa"/>
            <w:vAlign w:val="center"/>
          </w:tcPr>
          <w:p w14:paraId="532E830B"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A66137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7905873B" w14:textId="4F1E52B2"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615E821" w14:textId="77777777" w:rsidTr="00E55024">
        <w:trPr>
          <w:cantSplit/>
          <w:trHeight w:val="900"/>
        </w:trPr>
        <w:tc>
          <w:tcPr>
            <w:tcW w:w="1262" w:type="dxa"/>
            <w:vMerge/>
          </w:tcPr>
          <w:p w14:paraId="01FAC4A9" w14:textId="77777777" w:rsidR="00E55024" w:rsidRPr="001A65C7" w:rsidRDefault="00E55024" w:rsidP="00E55024">
            <w:pPr>
              <w:rPr>
                <w:rFonts w:ascii="微軟正黑體" w:eastAsia="微軟正黑體" w:hAnsi="微軟正黑體"/>
              </w:rPr>
            </w:pPr>
          </w:p>
        </w:tc>
        <w:tc>
          <w:tcPr>
            <w:tcW w:w="1417" w:type="dxa"/>
            <w:vAlign w:val="center"/>
          </w:tcPr>
          <w:p w14:paraId="0C5731CF"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7.5資通系統監控</w:t>
            </w:r>
          </w:p>
        </w:tc>
        <w:tc>
          <w:tcPr>
            <w:tcW w:w="2307" w:type="dxa"/>
            <w:vAlign w:val="center"/>
          </w:tcPr>
          <w:p w14:paraId="081E7E57"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資通系統應採用自動化工具監控進出之通信流量，並於發現不尋常或未授權之活動時，針對該事件進行分析。</w:t>
            </w:r>
          </w:p>
        </w:tc>
        <w:tc>
          <w:tcPr>
            <w:tcW w:w="396" w:type="dxa"/>
            <w:vAlign w:val="center"/>
          </w:tcPr>
          <w:p w14:paraId="14E17331" w14:textId="77777777" w:rsidR="00E55024" w:rsidRPr="001A65C7" w:rsidRDefault="00E55024" w:rsidP="00E55024">
            <w:pPr>
              <w:rPr>
                <w:rFonts w:ascii="微軟正黑體" w:eastAsia="微軟正黑體" w:hAnsi="微軟正黑體"/>
              </w:rPr>
            </w:pPr>
          </w:p>
        </w:tc>
        <w:tc>
          <w:tcPr>
            <w:tcW w:w="400" w:type="dxa"/>
            <w:vAlign w:val="center"/>
          </w:tcPr>
          <w:p w14:paraId="280CCDBC" w14:textId="77777777" w:rsidR="00E55024" w:rsidRPr="001A65C7" w:rsidRDefault="00E55024" w:rsidP="00E55024">
            <w:pPr>
              <w:rPr>
                <w:rFonts w:ascii="微軟正黑體" w:eastAsia="微軟正黑體" w:hAnsi="微軟正黑體"/>
              </w:rPr>
            </w:pPr>
          </w:p>
        </w:tc>
        <w:tc>
          <w:tcPr>
            <w:tcW w:w="397" w:type="dxa"/>
            <w:vAlign w:val="center"/>
          </w:tcPr>
          <w:p w14:paraId="0E3D7B5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7B099FB"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7D101DED"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6E5914F1"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6A854787" w14:textId="049303BB"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109C45EB" w14:textId="77777777" w:rsidTr="00E55024">
        <w:trPr>
          <w:cantSplit/>
          <w:trHeight w:val="900"/>
        </w:trPr>
        <w:tc>
          <w:tcPr>
            <w:tcW w:w="1262" w:type="dxa"/>
            <w:vMerge/>
          </w:tcPr>
          <w:p w14:paraId="6176E48C" w14:textId="77777777" w:rsidR="00E55024" w:rsidRPr="001A65C7" w:rsidRDefault="00E55024" w:rsidP="00E55024">
            <w:pPr>
              <w:rPr>
                <w:rFonts w:ascii="微軟正黑體" w:eastAsia="微軟正黑體" w:hAnsi="微軟正黑體"/>
              </w:rPr>
            </w:pPr>
          </w:p>
        </w:tc>
        <w:tc>
          <w:tcPr>
            <w:tcW w:w="1417" w:type="dxa"/>
            <w:vAlign w:val="center"/>
          </w:tcPr>
          <w:p w14:paraId="292AAF4B"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7.6軟體及資訊完整性</w:t>
            </w:r>
          </w:p>
        </w:tc>
        <w:tc>
          <w:tcPr>
            <w:tcW w:w="2307" w:type="dxa"/>
            <w:vAlign w:val="center"/>
          </w:tcPr>
          <w:p w14:paraId="6593A15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使用完整性驗證工具，以偵測未授權變更特定軟體及資訊。</w:t>
            </w:r>
          </w:p>
        </w:tc>
        <w:tc>
          <w:tcPr>
            <w:tcW w:w="396" w:type="dxa"/>
            <w:vAlign w:val="center"/>
          </w:tcPr>
          <w:p w14:paraId="6BA08ECB" w14:textId="77777777" w:rsidR="00E55024" w:rsidRPr="001A65C7" w:rsidRDefault="00E55024" w:rsidP="00E55024">
            <w:pPr>
              <w:rPr>
                <w:rFonts w:ascii="微軟正黑體" w:eastAsia="微軟正黑體" w:hAnsi="微軟正黑體"/>
              </w:rPr>
            </w:pPr>
          </w:p>
        </w:tc>
        <w:tc>
          <w:tcPr>
            <w:tcW w:w="400" w:type="dxa"/>
            <w:vAlign w:val="center"/>
          </w:tcPr>
          <w:p w14:paraId="0992F0F1"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6532164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4D8E967C" w14:textId="746EEB72"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（請廠商說明如何透過檔案完整性監控、防毒軟體定時檢查以防止惡意竄改）</w:t>
            </w:r>
          </w:p>
        </w:tc>
        <w:tc>
          <w:tcPr>
            <w:tcW w:w="1403" w:type="dxa"/>
            <w:vAlign w:val="center"/>
          </w:tcPr>
          <w:p w14:paraId="722FFF51"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662B25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35FE336" w14:textId="61B1A170"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4D90339" w14:textId="77777777" w:rsidTr="00E55024">
        <w:trPr>
          <w:cantSplit/>
          <w:trHeight w:val="900"/>
        </w:trPr>
        <w:tc>
          <w:tcPr>
            <w:tcW w:w="1262" w:type="dxa"/>
            <w:vMerge/>
          </w:tcPr>
          <w:p w14:paraId="5632FDCB" w14:textId="77777777" w:rsidR="00E55024" w:rsidRPr="001A65C7" w:rsidRDefault="00E55024" w:rsidP="00E55024">
            <w:pPr>
              <w:rPr>
                <w:rFonts w:ascii="微軟正黑體" w:eastAsia="微軟正黑體" w:hAnsi="微軟正黑體"/>
              </w:rPr>
            </w:pPr>
          </w:p>
        </w:tc>
        <w:tc>
          <w:tcPr>
            <w:tcW w:w="1417" w:type="dxa"/>
            <w:vAlign w:val="center"/>
          </w:tcPr>
          <w:p w14:paraId="7D3F4223"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7.7軟體及資訊完整性</w:t>
            </w:r>
          </w:p>
        </w:tc>
        <w:tc>
          <w:tcPr>
            <w:tcW w:w="2307" w:type="dxa"/>
            <w:vAlign w:val="center"/>
          </w:tcPr>
          <w:p w14:paraId="7ED94068"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使用者輸入資料合法性檢查應置放於應用系統伺服器端。</w:t>
            </w:r>
          </w:p>
        </w:tc>
        <w:tc>
          <w:tcPr>
            <w:tcW w:w="396" w:type="dxa"/>
            <w:vAlign w:val="center"/>
          </w:tcPr>
          <w:p w14:paraId="6F88D42F" w14:textId="77777777" w:rsidR="00E55024" w:rsidRPr="001A65C7" w:rsidRDefault="00E55024" w:rsidP="00E55024">
            <w:pPr>
              <w:rPr>
                <w:rFonts w:ascii="微軟正黑體" w:eastAsia="微軟正黑體" w:hAnsi="微軟正黑體"/>
              </w:rPr>
            </w:pPr>
          </w:p>
        </w:tc>
        <w:tc>
          <w:tcPr>
            <w:tcW w:w="400" w:type="dxa"/>
            <w:vAlign w:val="center"/>
          </w:tcPr>
          <w:p w14:paraId="6F40F9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2AAC8E4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38DC0E7E" w14:textId="72CB09BF"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（請廠商說明伺服器端如何利用正規表示式或白名單驗證輸入欄位之合法性）</w:t>
            </w:r>
          </w:p>
        </w:tc>
        <w:tc>
          <w:tcPr>
            <w:tcW w:w="1403" w:type="dxa"/>
            <w:vAlign w:val="center"/>
          </w:tcPr>
          <w:p w14:paraId="6D24CE8A"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38146B03"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25A14B5" w14:textId="523F8FF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B17828D" w14:textId="77777777" w:rsidTr="00E55024">
        <w:trPr>
          <w:cantSplit/>
          <w:trHeight w:val="900"/>
        </w:trPr>
        <w:tc>
          <w:tcPr>
            <w:tcW w:w="1262" w:type="dxa"/>
            <w:vMerge/>
          </w:tcPr>
          <w:p w14:paraId="245D86A4" w14:textId="77777777" w:rsidR="00E55024" w:rsidRPr="001A65C7" w:rsidRDefault="00E55024" w:rsidP="00E55024">
            <w:pPr>
              <w:rPr>
                <w:rFonts w:ascii="微軟正黑體" w:eastAsia="微軟正黑體" w:hAnsi="微軟正黑體"/>
              </w:rPr>
            </w:pPr>
          </w:p>
        </w:tc>
        <w:tc>
          <w:tcPr>
            <w:tcW w:w="1417" w:type="dxa"/>
            <w:vAlign w:val="center"/>
          </w:tcPr>
          <w:p w14:paraId="3302FF65"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7.8軟體及資訊完整性</w:t>
            </w:r>
          </w:p>
        </w:tc>
        <w:tc>
          <w:tcPr>
            <w:tcW w:w="2307" w:type="dxa"/>
            <w:vAlign w:val="center"/>
          </w:tcPr>
          <w:p w14:paraId="150C99EA"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發現違反完整性時，資通系統應實施機關指定之安全保護措施。</w:t>
            </w:r>
          </w:p>
        </w:tc>
        <w:tc>
          <w:tcPr>
            <w:tcW w:w="396" w:type="dxa"/>
            <w:vAlign w:val="center"/>
          </w:tcPr>
          <w:p w14:paraId="1F795FC8" w14:textId="77777777" w:rsidR="00E55024" w:rsidRPr="001A65C7" w:rsidRDefault="00E55024" w:rsidP="00E55024">
            <w:pPr>
              <w:rPr>
                <w:rFonts w:ascii="微軟正黑體" w:eastAsia="微軟正黑體" w:hAnsi="微軟正黑體"/>
              </w:rPr>
            </w:pPr>
          </w:p>
        </w:tc>
        <w:tc>
          <w:tcPr>
            <w:tcW w:w="400" w:type="dxa"/>
            <w:vAlign w:val="center"/>
          </w:tcPr>
          <w:p w14:paraId="0E5C30DC"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397" w:type="dxa"/>
            <w:vAlign w:val="center"/>
          </w:tcPr>
          <w:p w14:paraId="01CB1A0E"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67B32C0D" w14:textId="2FD206F0" w:rsidR="00E55024" w:rsidRPr="00E55024" w:rsidRDefault="00346112" w:rsidP="00E55024">
            <w:pPr>
              <w:rPr>
                <w:rFonts w:ascii="微軟正黑體" w:eastAsia="微軟正黑體" w:hAnsi="微軟正黑體"/>
                <w:shd w:val="pct15" w:color="auto" w:fill="FFFFFF"/>
              </w:rPr>
            </w:pPr>
            <w:r w:rsidRPr="00346112">
              <w:rPr>
                <w:rFonts w:ascii="微軟正黑體" w:eastAsia="微軟正黑體" w:hAnsi="微軟正黑體"/>
                <w:shd w:val="pct15" w:color="auto" w:fill="FFFFFF"/>
              </w:rPr>
              <w:t>（請廠商說明當偵測到資料庫或檔案遭破壞竄改時之緊急隔離與還原應變處置）</w:t>
            </w:r>
          </w:p>
        </w:tc>
        <w:tc>
          <w:tcPr>
            <w:tcW w:w="1403" w:type="dxa"/>
            <w:vAlign w:val="center"/>
          </w:tcPr>
          <w:p w14:paraId="5FADEBEE"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E40E7F2"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0B0F0AA1" w14:textId="2132B0D5"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r w:rsidR="00E55024" w:rsidRPr="001A65C7" w14:paraId="516BE217" w14:textId="77777777" w:rsidTr="00E55024">
        <w:trPr>
          <w:cantSplit/>
          <w:trHeight w:val="1307"/>
        </w:trPr>
        <w:tc>
          <w:tcPr>
            <w:tcW w:w="1262" w:type="dxa"/>
            <w:vMerge/>
          </w:tcPr>
          <w:p w14:paraId="2FF840AD" w14:textId="77777777" w:rsidR="00E55024" w:rsidRPr="001A65C7" w:rsidRDefault="00E55024" w:rsidP="00E55024">
            <w:pPr>
              <w:rPr>
                <w:rFonts w:ascii="微軟正黑體" w:eastAsia="微軟正黑體" w:hAnsi="微軟正黑體"/>
              </w:rPr>
            </w:pPr>
          </w:p>
        </w:tc>
        <w:tc>
          <w:tcPr>
            <w:tcW w:w="1417" w:type="dxa"/>
            <w:vAlign w:val="center"/>
          </w:tcPr>
          <w:p w14:paraId="61D60470"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7.9軟體及資訊完整性</w:t>
            </w:r>
          </w:p>
        </w:tc>
        <w:tc>
          <w:tcPr>
            <w:tcW w:w="2307" w:type="dxa"/>
            <w:vAlign w:val="center"/>
          </w:tcPr>
          <w:p w14:paraId="6A75237D" w14:textId="38A83AAC" w:rsidR="00E55024" w:rsidRPr="001A65C7" w:rsidRDefault="00E55024" w:rsidP="00E55024">
            <w:pPr>
              <w:rPr>
                <w:rFonts w:ascii="微軟正黑體" w:eastAsia="微軟正黑體" w:hAnsi="微軟正黑體"/>
              </w:rPr>
            </w:pPr>
            <w:r w:rsidRPr="001A65C7">
              <w:rPr>
                <w:rFonts w:ascii="微軟正黑體" w:eastAsia="微軟正黑體" w:hAnsi="微軟正黑體"/>
              </w:rPr>
              <w:t>應定期執行軟體與資訊完整性檢查。</w:t>
            </w:r>
            <w:r w:rsidR="00002B50">
              <w:rPr>
                <w:rFonts w:ascii="微軟正黑體" w:eastAsia="微軟正黑體" w:hAnsi="微軟正黑體" w:hint="eastAsia"/>
              </w:rPr>
              <w:t>（</w:t>
            </w:r>
            <w:r w:rsidRPr="001A65C7">
              <w:rPr>
                <w:rFonts w:ascii="微軟正黑體" w:eastAsia="微軟正黑體" w:hAnsi="微軟正黑體"/>
              </w:rPr>
              <w:t>應說明週期，並以不超過每季為宜。</w:t>
            </w:r>
            <w:r w:rsidR="00002B50">
              <w:rPr>
                <w:rFonts w:ascii="微軟正黑體" w:eastAsia="微軟正黑體" w:hAnsi="微軟正黑體" w:hint="eastAsia"/>
              </w:rPr>
              <w:t>）</w:t>
            </w:r>
          </w:p>
        </w:tc>
        <w:tc>
          <w:tcPr>
            <w:tcW w:w="396" w:type="dxa"/>
            <w:vAlign w:val="center"/>
          </w:tcPr>
          <w:p w14:paraId="2ADF5458" w14:textId="77777777" w:rsidR="00E55024" w:rsidRPr="001A65C7" w:rsidRDefault="00E55024" w:rsidP="00E55024">
            <w:pPr>
              <w:rPr>
                <w:rFonts w:ascii="微軟正黑體" w:eastAsia="微軟正黑體" w:hAnsi="微軟正黑體"/>
              </w:rPr>
            </w:pPr>
          </w:p>
        </w:tc>
        <w:tc>
          <w:tcPr>
            <w:tcW w:w="400" w:type="dxa"/>
            <w:vAlign w:val="center"/>
          </w:tcPr>
          <w:p w14:paraId="54B376F4" w14:textId="77777777" w:rsidR="00E55024" w:rsidRPr="001A65C7" w:rsidRDefault="00E55024" w:rsidP="00E55024">
            <w:pPr>
              <w:rPr>
                <w:rFonts w:ascii="微軟正黑體" w:eastAsia="微軟正黑體" w:hAnsi="微軟正黑體"/>
              </w:rPr>
            </w:pPr>
          </w:p>
        </w:tc>
        <w:tc>
          <w:tcPr>
            <w:tcW w:w="397" w:type="dxa"/>
            <w:vAlign w:val="center"/>
          </w:tcPr>
          <w:p w14:paraId="03E75752" w14:textId="77777777" w:rsidR="00E55024" w:rsidRPr="001A65C7" w:rsidRDefault="00E55024" w:rsidP="00E55024">
            <w:pPr>
              <w:rPr>
                <w:rFonts w:ascii="微軟正黑體" w:eastAsia="微軟正黑體" w:hAnsi="微軟正黑體"/>
              </w:rPr>
            </w:pPr>
            <w:r w:rsidRPr="001A65C7">
              <w:rPr>
                <w:rFonts w:ascii="微軟正黑體" w:eastAsia="微軟正黑體" w:hAnsi="微軟正黑體"/>
              </w:rPr>
              <w:t>★</w:t>
            </w:r>
          </w:p>
        </w:tc>
        <w:tc>
          <w:tcPr>
            <w:tcW w:w="2752" w:type="dxa"/>
          </w:tcPr>
          <w:p w14:paraId="5D0D8EBF" w14:textId="77777777" w:rsidR="00E55024" w:rsidRPr="00E55024" w:rsidRDefault="00E55024" w:rsidP="00E55024">
            <w:pPr>
              <w:rPr>
                <w:rFonts w:ascii="微軟正黑體" w:eastAsia="微軟正黑體" w:hAnsi="微軟正黑體"/>
                <w:shd w:val="pct15" w:color="auto" w:fill="FFFFFF"/>
              </w:rPr>
            </w:pPr>
          </w:p>
        </w:tc>
        <w:tc>
          <w:tcPr>
            <w:tcW w:w="1403" w:type="dxa"/>
            <w:vAlign w:val="center"/>
          </w:tcPr>
          <w:p w14:paraId="6C2A2ACC"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□符合</w:t>
            </w:r>
          </w:p>
          <w:p w14:paraId="28B8C627" w14:textId="77777777"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□不符合</w:t>
            </w:r>
          </w:p>
          <w:p w14:paraId="53968B53" w14:textId="6B4A82E9" w:rsidR="00E55024" w:rsidRPr="00E55024" w:rsidRDefault="00E55024" w:rsidP="00E55024">
            <w:pPr>
              <w:rPr>
                <w:rFonts w:ascii="微軟正黑體" w:eastAsia="微軟正黑體" w:hAnsi="微軟正黑體"/>
                <w:shd w:val="pct15" w:color="auto" w:fill="FFFFFF"/>
              </w:rPr>
            </w:pPr>
            <w:r w:rsidRPr="00E55024">
              <w:rPr>
                <w:rFonts w:ascii="微軟正黑體" w:eastAsia="微軟正黑體" w:hAnsi="微軟正黑體"/>
                <w:shd w:val="pct15" w:color="auto" w:fill="FFFFFF"/>
              </w:rPr>
              <w:t>□不適用</w:t>
            </w:r>
          </w:p>
        </w:tc>
      </w:tr>
    </w:tbl>
    <w:p w14:paraId="32CD7E9F" w14:textId="77777777" w:rsidR="00964190" w:rsidRPr="001A65C7" w:rsidRDefault="00964190" w:rsidP="00964190">
      <w:pPr>
        <w:rPr>
          <w:rFonts w:ascii="微軟正黑體" w:eastAsia="微軟正黑體" w:hAnsi="微軟正黑體"/>
        </w:rPr>
      </w:pPr>
    </w:p>
    <w:p w14:paraId="107F73AE"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單位名稱：</w:t>
      </w:r>
    </w:p>
    <w:p w14:paraId="04858C7E"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單位負責人或代表人</w:t>
      </w:r>
      <w:r w:rsidRPr="001A65C7">
        <w:rPr>
          <w:rFonts w:ascii="微軟正黑體" w:eastAsia="微軟正黑體" w:hAnsi="微軟正黑體"/>
        </w:rPr>
        <w:t>：</w:t>
      </w:r>
    </w:p>
    <w:p w14:paraId="126B6CAF"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hint="eastAsia"/>
        </w:rPr>
        <w:t>地址</w:t>
      </w:r>
      <w:r w:rsidRPr="001A65C7">
        <w:rPr>
          <w:rFonts w:ascii="微軟正黑體" w:eastAsia="微軟正黑體" w:hAnsi="微軟正黑體"/>
        </w:rPr>
        <w:t>：</w:t>
      </w:r>
    </w:p>
    <w:p w14:paraId="3E351DD0" w14:textId="77777777" w:rsidR="00964190" w:rsidRPr="001A65C7" w:rsidRDefault="00964190" w:rsidP="00964190">
      <w:pPr>
        <w:rPr>
          <w:rFonts w:ascii="微軟正黑體" w:eastAsia="微軟正黑體" w:hAnsi="微軟正黑體"/>
        </w:rPr>
      </w:pPr>
      <w:r w:rsidRPr="001A65C7">
        <w:rPr>
          <w:rFonts w:ascii="微軟正黑體" w:eastAsia="微軟正黑體" w:hAnsi="微軟正黑體"/>
        </w:rPr>
        <w:t>統一編號：</w:t>
      </w:r>
    </w:p>
    <w:p w14:paraId="16C57CCC" w14:textId="77777777" w:rsidR="00964190" w:rsidRPr="001A65C7" w:rsidRDefault="00964190" w:rsidP="00964190">
      <w:pPr>
        <w:rPr>
          <w:rFonts w:ascii="微軟正黑體" w:eastAsia="微軟正黑體" w:hAnsi="微軟正黑體"/>
        </w:rPr>
      </w:pPr>
    </w:p>
    <w:p w14:paraId="7CDDFD61" w14:textId="15695BDB" w:rsidR="00A273C6" w:rsidRPr="001A65C7" w:rsidRDefault="00A273C6" w:rsidP="00A273C6">
      <w:pPr>
        <w:jc w:val="distribute"/>
        <w:rPr>
          <w:rFonts w:ascii="微軟正黑體" w:eastAsia="微軟正黑體" w:hAnsi="微軟正黑體" w:cs="標楷體"/>
          <w:color w:val="000000" w:themeColor="text1"/>
          <w:sz w:val="28"/>
          <w:szCs w:val="28"/>
        </w:rPr>
      </w:pPr>
    </w:p>
    <w:p w14:paraId="134A550B" w14:textId="77777777" w:rsidR="00964190" w:rsidRPr="001A65C7" w:rsidRDefault="00964190" w:rsidP="00A273C6">
      <w:pPr>
        <w:jc w:val="distribute"/>
        <w:rPr>
          <w:rFonts w:ascii="微軟正黑體" w:eastAsia="微軟正黑體" w:hAnsi="微軟正黑體" w:cs="標楷體"/>
          <w:color w:val="000000" w:themeColor="text1"/>
          <w:sz w:val="28"/>
          <w:szCs w:val="28"/>
        </w:rPr>
        <w:sectPr w:rsidR="00964190" w:rsidRPr="001A65C7" w:rsidSect="00B11547">
          <w:footerReference w:type="default" r:id="rId12"/>
          <w:headerReference w:type="first" r:id="rId13"/>
          <w:pgSz w:w="11906" w:h="16838"/>
          <w:pgMar w:top="1134" w:right="1134" w:bottom="1134" w:left="1134" w:header="567" w:footer="567" w:gutter="0"/>
          <w:pgNumType w:start="0"/>
          <w:cols w:space="720"/>
          <w:titlePg/>
          <w:docGrid w:linePitch="326"/>
        </w:sectPr>
      </w:pPr>
    </w:p>
    <w:p w14:paraId="2B456C19" w14:textId="24257A4C" w:rsidR="001A65C7" w:rsidRPr="001A65C7" w:rsidRDefault="001A65C7" w:rsidP="001A65C7">
      <w:pPr>
        <w:pStyle w:val="Standard0"/>
        <w:spacing w:line="360" w:lineRule="auto"/>
        <w:jc w:val="right"/>
        <w:rPr>
          <w:rFonts w:ascii="微軟正黑體" w:eastAsia="微軟正黑體" w:hAnsi="微軟正黑體" w:cs="微軟正黑體"/>
          <w:b/>
          <w:sz w:val="28"/>
          <w:szCs w:val="28"/>
        </w:rPr>
      </w:pPr>
      <w:bookmarkStart w:id="0" w:name="_heading=h.vod1lh4ju0rx"/>
      <w:bookmarkEnd w:id="0"/>
      <w:r>
        <w:rPr>
          <w:rFonts w:ascii="微軟正黑體" w:eastAsia="微軟正黑體" w:hAnsi="微軟正黑體" w:cs="微軟正黑體" w:hint="eastAsia"/>
          <w:b/>
          <w:sz w:val="28"/>
          <w:szCs w:val="28"/>
          <w:bdr w:val="single" w:sz="4" w:space="0" w:color="auto"/>
        </w:rPr>
        <w:lastRenderedPageBreak/>
        <w:t>附件</w:t>
      </w:r>
      <w:r w:rsidR="004E26AA">
        <w:rPr>
          <w:rFonts w:ascii="微軟正黑體" w:eastAsia="微軟正黑體" w:hAnsi="微軟正黑體" w:cs="微軟正黑體" w:hint="eastAsia"/>
          <w:b/>
          <w:sz w:val="28"/>
          <w:szCs w:val="28"/>
          <w:bdr w:val="single" w:sz="4" w:space="0" w:color="auto"/>
        </w:rPr>
        <w:t>三</w:t>
      </w:r>
    </w:p>
    <w:p w14:paraId="7D4DB109" w14:textId="36746B4E" w:rsidR="00964190" w:rsidRPr="001A65C7" w:rsidRDefault="00964190" w:rsidP="00964190">
      <w:pPr>
        <w:pStyle w:val="Standard0"/>
        <w:spacing w:line="360" w:lineRule="auto"/>
        <w:jc w:val="center"/>
        <w:rPr>
          <w:rFonts w:ascii="微軟正黑體" w:eastAsia="微軟正黑體" w:hAnsi="微軟正黑體"/>
        </w:rPr>
      </w:pPr>
      <w:r w:rsidRPr="001A65C7">
        <w:rPr>
          <w:rFonts w:ascii="微軟正黑體" w:eastAsia="微軟正黑體" w:hAnsi="微軟正黑體" w:cs="微軟正黑體"/>
          <w:b/>
          <w:sz w:val="36"/>
          <w:szCs w:val="36"/>
        </w:rPr>
        <w:t>本案參與人員組織表</w:t>
      </w:r>
    </w:p>
    <w:tbl>
      <w:tblPr>
        <w:tblW w:w="9606" w:type="dxa"/>
        <w:tblLayout w:type="fixed"/>
        <w:tblCellMar>
          <w:left w:w="10" w:type="dxa"/>
          <w:right w:w="10" w:type="dxa"/>
        </w:tblCellMar>
        <w:tblLook w:val="04A0" w:firstRow="1" w:lastRow="0" w:firstColumn="1" w:lastColumn="0" w:noHBand="0" w:noVBand="1"/>
      </w:tblPr>
      <w:tblGrid>
        <w:gridCol w:w="960"/>
        <w:gridCol w:w="1559"/>
        <w:gridCol w:w="2552"/>
        <w:gridCol w:w="4535"/>
      </w:tblGrid>
      <w:tr w:rsidR="00964190" w:rsidRPr="001A65C7" w14:paraId="17CA491C" w14:textId="77777777" w:rsidTr="002139B9">
        <w:trPr>
          <w:trHeight w:val="120"/>
          <w:tblHeader/>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8DAF64" w14:textId="77777777" w:rsidR="00964190" w:rsidRPr="001A65C7" w:rsidRDefault="00964190" w:rsidP="002139B9">
            <w:pPr>
              <w:pStyle w:val="Standard0"/>
              <w:rPr>
                <w:rFonts w:ascii="微軟正黑體" w:eastAsia="微軟正黑體" w:hAnsi="微軟正黑體"/>
              </w:rPr>
            </w:pPr>
            <w:r w:rsidRPr="001A65C7">
              <w:rPr>
                <w:rFonts w:ascii="微軟正黑體" w:eastAsia="微軟正黑體" w:hAnsi="微軟正黑體" w:cs="微軟正黑體"/>
                <w:sz w:val="23"/>
                <w:szCs w:val="23"/>
              </w:rPr>
              <w:t>姓名</w:t>
            </w: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8E602D" w14:textId="77777777" w:rsidR="00964190" w:rsidRPr="001A65C7" w:rsidRDefault="00964190" w:rsidP="002139B9">
            <w:pPr>
              <w:pStyle w:val="Standard0"/>
              <w:rPr>
                <w:rFonts w:ascii="微軟正黑體" w:eastAsia="微軟正黑體" w:hAnsi="微軟正黑體"/>
              </w:rPr>
            </w:pPr>
            <w:r w:rsidRPr="001A65C7">
              <w:rPr>
                <w:rFonts w:ascii="微軟正黑體" w:eastAsia="微軟正黑體" w:hAnsi="微軟正黑體" w:cs="微軟正黑體"/>
                <w:sz w:val="23"/>
                <w:szCs w:val="23"/>
              </w:rPr>
              <w:t>職稱</w:t>
            </w: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0C77D1" w14:textId="77777777" w:rsidR="00964190" w:rsidRPr="001A65C7" w:rsidRDefault="00964190" w:rsidP="002139B9">
            <w:pPr>
              <w:pStyle w:val="Standard0"/>
              <w:rPr>
                <w:rFonts w:ascii="微軟正黑體" w:eastAsia="微軟正黑體" w:hAnsi="微軟正黑體"/>
              </w:rPr>
            </w:pPr>
            <w:r w:rsidRPr="001A65C7">
              <w:rPr>
                <w:rFonts w:ascii="微軟正黑體" w:eastAsia="微軟正黑體" w:hAnsi="微軟正黑體" w:cs="微軟正黑體"/>
                <w:sz w:val="23"/>
                <w:szCs w:val="23"/>
              </w:rPr>
              <w:t>聯絡方式</w:t>
            </w: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45D3BC1" w14:textId="77777777" w:rsidR="00964190" w:rsidRPr="001A65C7" w:rsidRDefault="00964190" w:rsidP="002139B9">
            <w:pPr>
              <w:pStyle w:val="Standard0"/>
              <w:ind w:left="137"/>
              <w:rPr>
                <w:rFonts w:ascii="微軟正黑體" w:eastAsia="微軟正黑體" w:hAnsi="微軟正黑體"/>
              </w:rPr>
            </w:pPr>
            <w:r w:rsidRPr="001A65C7">
              <w:rPr>
                <w:rFonts w:ascii="微軟正黑體" w:eastAsia="微軟正黑體" w:hAnsi="微軟正黑體" w:cs="微軟正黑體"/>
                <w:sz w:val="23"/>
                <w:szCs w:val="23"/>
              </w:rPr>
              <w:t>工作內容</w:t>
            </w:r>
          </w:p>
        </w:tc>
      </w:tr>
      <w:tr w:rsidR="00964190" w:rsidRPr="001A65C7" w14:paraId="67C15899" w14:textId="77777777" w:rsidTr="00141AF0">
        <w:trPr>
          <w:trHeight w:val="1134"/>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6638386" w14:textId="77777777" w:rsidR="00964190" w:rsidRPr="001A65C7" w:rsidRDefault="00964190" w:rsidP="002139B9">
            <w:pPr>
              <w:pStyle w:val="Standard0"/>
              <w:rPr>
                <w:rFonts w:ascii="微軟正黑體" w:eastAsia="微軟正黑體" w:hAnsi="微軟正黑體"/>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B9890A" w14:textId="77777777" w:rsidR="00964190" w:rsidRPr="001A65C7" w:rsidRDefault="00964190" w:rsidP="002139B9">
            <w:pPr>
              <w:pStyle w:val="Standard0"/>
              <w:rPr>
                <w:rFonts w:ascii="微軟正黑體" w:eastAsia="微軟正黑體" w:hAnsi="微軟正黑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2CB2AE9" w14:textId="77777777" w:rsidR="00964190" w:rsidRPr="001A65C7" w:rsidRDefault="00964190" w:rsidP="002139B9">
            <w:pPr>
              <w:pStyle w:val="Standard0"/>
              <w:rPr>
                <w:rFonts w:ascii="微軟正黑體" w:eastAsia="微軟正黑體" w:hAnsi="微軟正黑體"/>
              </w:rPr>
            </w:pP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3A043C" w14:textId="77777777" w:rsidR="00964190" w:rsidRPr="001A65C7" w:rsidRDefault="00964190">
            <w:pPr>
              <w:pStyle w:val="Standard0"/>
              <w:numPr>
                <w:ilvl w:val="0"/>
                <w:numId w:val="19"/>
              </w:numPr>
              <w:textAlignment w:val="baseline"/>
              <w:rPr>
                <w:rFonts w:ascii="微軟正黑體" w:eastAsia="微軟正黑體" w:hAnsi="微軟正黑體"/>
              </w:rPr>
            </w:pPr>
          </w:p>
        </w:tc>
      </w:tr>
      <w:tr w:rsidR="00964190" w:rsidRPr="001A65C7" w14:paraId="744CB980" w14:textId="77777777" w:rsidTr="00141AF0">
        <w:trPr>
          <w:trHeight w:val="1134"/>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F70C782" w14:textId="77777777" w:rsidR="00964190" w:rsidRPr="001A65C7" w:rsidRDefault="00964190" w:rsidP="002139B9">
            <w:pPr>
              <w:pStyle w:val="Standard0"/>
              <w:rPr>
                <w:rFonts w:ascii="微軟正黑體" w:eastAsia="微軟正黑體" w:hAnsi="微軟正黑體"/>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A2D5F1" w14:textId="77777777" w:rsidR="00964190" w:rsidRPr="001A65C7" w:rsidRDefault="00964190" w:rsidP="002139B9">
            <w:pPr>
              <w:pStyle w:val="Standard0"/>
              <w:rPr>
                <w:rFonts w:ascii="微軟正黑體" w:eastAsia="微軟正黑體" w:hAnsi="微軟正黑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5F64104" w14:textId="77777777" w:rsidR="00964190" w:rsidRPr="001A65C7" w:rsidRDefault="00964190" w:rsidP="002139B9">
            <w:pPr>
              <w:pStyle w:val="Standard0"/>
              <w:rPr>
                <w:rFonts w:ascii="微軟正黑體" w:eastAsia="微軟正黑體" w:hAnsi="微軟正黑體"/>
              </w:rPr>
            </w:pP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328EE5A" w14:textId="77777777" w:rsidR="00964190" w:rsidRPr="001A65C7" w:rsidRDefault="00964190">
            <w:pPr>
              <w:pStyle w:val="Standard0"/>
              <w:numPr>
                <w:ilvl w:val="0"/>
                <w:numId w:val="49"/>
              </w:numPr>
              <w:textAlignment w:val="baseline"/>
              <w:rPr>
                <w:rFonts w:ascii="微軟正黑體" w:eastAsia="微軟正黑體" w:hAnsi="微軟正黑體"/>
              </w:rPr>
            </w:pPr>
          </w:p>
        </w:tc>
      </w:tr>
      <w:tr w:rsidR="00964190" w:rsidRPr="001A65C7" w14:paraId="67518999" w14:textId="77777777" w:rsidTr="00141AF0">
        <w:trPr>
          <w:trHeight w:val="1134"/>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E75564A" w14:textId="77777777" w:rsidR="00964190" w:rsidRPr="001A65C7" w:rsidRDefault="00964190" w:rsidP="002139B9">
            <w:pPr>
              <w:pStyle w:val="Standard0"/>
              <w:rPr>
                <w:rFonts w:ascii="微軟正黑體" w:eastAsia="微軟正黑體" w:hAnsi="微軟正黑體"/>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7C3936" w14:textId="77777777" w:rsidR="00964190" w:rsidRPr="001A65C7" w:rsidRDefault="00964190" w:rsidP="002139B9">
            <w:pPr>
              <w:pStyle w:val="Standard0"/>
              <w:rPr>
                <w:rFonts w:ascii="微軟正黑體" w:eastAsia="微軟正黑體" w:hAnsi="微軟正黑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6ABAEC6" w14:textId="77777777" w:rsidR="00964190" w:rsidRPr="001A65C7" w:rsidRDefault="00964190" w:rsidP="002139B9">
            <w:pPr>
              <w:pStyle w:val="Standard0"/>
              <w:rPr>
                <w:rFonts w:ascii="微軟正黑體" w:eastAsia="微軟正黑體" w:hAnsi="微軟正黑體"/>
              </w:rPr>
            </w:pP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35CB9D3" w14:textId="77777777" w:rsidR="00964190" w:rsidRPr="001A65C7" w:rsidRDefault="00964190">
            <w:pPr>
              <w:pStyle w:val="Standard0"/>
              <w:numPr>
                <w:ilvl w:val="0"/>
                <w:numId w:val="20"/>
              </w:numPr>
              <w:textAlignment w:val="baseline"/>
              <w:rPr>
                <w:rFonts w:ascii="微軟正黑體" w:eastAsia="微軟正黑體" w:hAnsi="微軟正黑體"/>
              </w:rPr>
            </w:pPr>
          </w:p>
        </w:tc>
      </w:tr>
      <w:tr w:rsidR="00964190" w:rsidRPr="001A65C7" w14:paraId="07273AFD" w14:textId="77777777" w:rsidTr="00141AF0">
        <w:trPr>
          <w:trHeight w:val="1134"/>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65CF90" w14:textId="77777777" w:rsidR="00964190" w:rsidRPr="001A65C7" w:rsidRDefault="00964190" w:rsidP="002139B9">
            <w:pPr>
              <w:pStyle w:val="Standard0"/>
              <w:rPr>
                <w:rFonts w:ascii="微軟正黑體" w:eastAsia="微軟正黑體" w:hAnsi="微軟正黑體"/>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2D8BCBB" w14:textId="77777777" w:rsidR="00964190" w:rsidRPr="001A65C7" w:rsidRDefault="00964190" w:rsidP="002139B9">
            <w:pPr>
              <w:pStyle w:val="Standard0"/>
              <w:rPr>
                <w:rFonts w:ascii="微軟正黑體" w:eastAsia="微軟正黑體" w:hAnsi="微軟正黑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CCF73F" w14:textId="77777777" w:rsidR="00964190" w:rsidRPr="001A65C7" w:rsidRDefault="00964190" w:rsidP="002139B9">
            <w:pPr>
              <w:pStyle w:val="Standard0"/>
              <w:rPr>
                <w:rFonts w:ascii="微軟正黑體" w:eastAsia="微軟正黑體" w:hAnsi="微軟正黑體"/>
              </w:rPr>
            </w:pP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361744" w14:textId="77777777" w:rsidR="00964190" w:rsidRPr="001A65C7" w:rsidRDefault="00964190">
            <w:pPr>
              <w:pStyle w:val="Standard0"/>
              <w:numPr>
                <w:ilvl w:val="0"/>
                <w:numId w:val="22"/>
              </w:numPr>
              <w:textAlignment w:val="baseline"/>
              <w:rPr>
                <w:rFonts w:ascii="微軟正黑體" w:eastAsia="微軟正黑體" w:hAnsi="微軟正黑體"/>
              </w:rPr>
            </w:pPr>
          </w:p>
        </w:tc>
      </w:tr>
      <w:tr w:rsidR="00964190" w:rsidRPr="001A65C7" w14:paraId="17FC97D5" w14:textId="77777777" w:rsidTr="00141AF0">
        <w:trPr>
          <w:trHeight w:val="1134"/>
        </w:trPr>
        <w:tc>
          <w:tcPr>
            <w:tcW w:w="9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0EA0A1" w14:textId="77777777" w:rsidR="00964190" w:rsidRPr="001A65C7" w:rsidRDefault="00964190" w:rsidP="002139B9">
            <w:pPr>
              <w:pStyle w:val="Standard0"/>
              <w:rPr>
                <w:rFonts w:ascii="微軟正黑體" w:eastAsia="微軟正黑體" w:hAnsi="微軟正黑體"/>
              </w:rPr>
            </w:pPr>
          </w:p>
        </w:tc>
        <w:tc>
          <w:tcPr>
            <w:tcW w:w="15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34F41D" w14:textId="77777777" w:rsidR="00964190" w:rsidRPr="001A65C7" w:rsidRDefault="00964190" w:rsidP="002139B9">
            <w:pPr>
              <w:pStyle w:val="Standard0"/>
              <w:rPr>
                <w:rFonts w:ascii="微軟正黑體" w:eastAsia="微軟正黑體" w:hAnsi="微軟正黑體"/>
              </w:rPr>
            </w:pPr>
          </w:p>
        </w:tc>
        <w:tc>
          <w:tcPr>
            <w:tcW w:w="255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585DC25" w14:textId="77777777" w:rsidR="00964190" w:rsidRPr="001A65C7" w:rsidRDefault="00964190" w:rsidP="002139B9">
            <w:pPr>
              <w:pStyle w:val="Standard0"/>
              <w:rPr>
                <w:rFonts w:ascii="微軟正黑體" w:eastAsia="微軟正黑體" w:hAnsi="微軟正黑體"/>
              </w:rPr>
            </w:pPr>
          </w:p>
        </w:tc>
        <w:tc>
          <w:tcPr>
            <w:tcW w:w="453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B5B4897" w14:textId="77777777" w:rsidR="00964190" w:rsidRPr="001A65C7" w:rsidRDefault="00964190">
            <w:pPr>
              <w:pStyle w:val="Standard0"/>
              <w:numPr>
                <w:ilvl w:val="0"/>
                <w:numId w:val="23"/>
              </w:numPr>
              <w:textAlignment w:val="baseline"/>
              <w:rPr>
                <w:rFonts w:ascii="微軟正黑體" w:eastAsia="微軟正黑體" w:hAnsi="微軟正黑體"/>
              </w:rPr>
            </w:pPr>
          </w:p>
        </w:tc>
      </w:tr>
    </w:tbl>
    <w:p w14:paraId="50598B16" w14:textId="77777777" w:rsidR="00964190" w:rsidRPr="001A65C7" w:rsidRDefault="00964190" w:rsidP="00964190">
      <w:pPr>
        <w:rPr>
          <w:rFonts w:ascii="微軟正黑體" w:eastAsia="微軟正黑體" w:hAnsi="微軟正黑體" w:cs="Mangal"/>
          <w:szCs w:val="21"/>
        </w:rPr>
        <w:sectPr w:rsidR="00964190" w:rsidRPr="001A65C7" w:rsidSect="00964190">
          <w:headerReference w:type="default" r:id="rId14"/>
          <w:footerReference w:type="default" r:id="rId15"/>
          <w:footerReference w:type="first" r:id="rId16"/>
          <w:pgSz w:w="11906" w:h="16838"/>
          <w:pgMar w:top="1041" w:right="1304" w:bottom="1304" w:left="1304" w:header="142" w:footer="539" w:gutter="0"/>
          <w:cols w:space="720"/>
          <w:titlePg/>
        </w:sectPr>
      </w:pPr>
    </w:p>
    <w:p w14:paraId="4EECCAC5" w14:textId="748BCC27" w:rsidR="001A65C7" w:rsidRPr="001A65C7" w:rsidRDefault="001A65C7" w:rsidP="001A65C7">
      <w:pPr>
        <w:pStyle w:val="Standard0"/>
        <w:spacing w:line="360" w:lineRule="auto"/>
        <w:jc w:val="right"/>
        <w:rPr>
          <w:rFonts w:ascii="微軟正黑體" w:eastAsia="微軟正黑體" w:hAnsi="微軟正黑體" w:cs="微軟正黑體"/>
          <w:b/>
          <w:sz w:val="28"/>
          <w:szCs w:val="28"/>
        </w:rPr>
      </w:pPr>
      <w:bookmarkStart w:id="1" w:name="_heading=h.y3mx13fs5327"/>
      <w:bookmarkStart w:id="2" w:name="_Hlk203569282"/>
      <w:bookmarkEnd w:id="1"/>
      <w:r>
        <w:rPr>
          <w:rFonts w:ascii="微軟正黑體" w:eastAsia="微軟正黑體" w:hAnsi="微軟正黑體" w:cs="微軟正黑體" w:hint="eastAsia"/>
          <w:b/>
          <w:sz w:val="28"/>
          <w:szCs w:val="28"/>
          <w:bdr w:val="single" w:sz="4" w:space="0" w:color="auto"/>
        </w:rPr>
        <w:lastRenderedPageBreak/>
        <w:t>附件</w:t>
      </w:r>
      <w:r w:rsidR="004E26AA">
        <w:rPr>
          <w:rFonts w:ascii="微軟正黑體" w:eastAsia="微軟正黑體" w:hAnsi="微軟正黑體" w:cs="微軟正黑體" w:hint="eastAsia"/>
          <w:b/>
          <w:sz w:val="28"/>
          <w:szCs w:val="28"/>
          <w:bdr w:val="single" w:sz="4" w:space="0" w:color="auto"/>
        </w:rPr>
        <w:t>四</w:t>
      </w:r>
    </w:p>
    <w:p w14:paraId="1639BA7D" w14:textId="53BCCC86" w:rsidR="00964190" w:rsidRPr="001A65C7" w:rsidRDefault="00964190" w:rsidP="00964190">
      <w:pPr>
        <w:pStyle w:val="Standard0"/>
        <w:spacing w:line="360" w:lineRule="auto"/>
        <w:jc w:val="center"/>
        <w:rPr>
          <w:rFonts w:ascii="微軟正黑體" w:eastAsia="微軟正黑體" w:hAnsi="微軟正黑體"/>
        </w:rPr>
      </w:pPr>
      <w:r w:rsidRPr="001A65C7">
        <w:rPr>
          <w:rFonts w:ascii="微軟正黑體" w:eastAsia="微軟正黑體" w:hAnsi="微軟正黑體" w:cs="微軟正黑體"/>
          <w:b/>
          <w:color w:val="000000"/>
          <w:sz w:val="36"/>
          <w:szCs w:val="36"/>
        </w:rPr>
        <w:t>資料返還切結書</w:t>
      </w:r>
      <w:bookmarkEnd w:id="2"/>
    </w:p>
    <w:p w14:paraId="3FB40BAD" w14:textId="6F612467" w:rsidR="00964190" w:rsidRPr="001A65C7" w:rsidRDefault="00964190" w:rsidP="00964190">
      <w:pPr>
        <w:pStyle w:val="Standard0"/>
        <w:spacing w:line="360" w:lineRule="auto"/>
        <w:rPr>
          <w:rFonts w:ascii="微軟正黑體" w:eastAsia="微軟正黑體" w:hAnsi="微軟正黑體"/>
        </w:rPr>
      </w:pPr>
      <w:r w:rsidRPr="001A65C7">
        <w:rPr>
          <w:rFonts w:ascii="微軟正黑體" w:eastAsia="微軟正黑體" w:hAnsi="微軟正黑體" w:cs="微軟正黑體"/>
          <w:color w:val="000000"/>
          <w:u w:val="single"/>
        </w:rPr>
        <w:t xml:space="preserve"> </w:t>
      </w:r>
      <w:r w:rsidR="00346112">
        <w:rPr>
          <w:rFonts w:ascii="微軟正黑體" w:eastAsia="微軟正黑體" w:hAnsi="微軟正黑體" w:cs="微軟正黑體" w:hint="eastAsia"/>
          <w:color w:val="000000"/>
          <w:u w:val="single"/>
        </w:rPr>
        <w:t xml:space="preserve">                                     </w:t>
      </w:r>
      <w:r w:rsidRPr="001A65C7">
        <w:rPr>
          <w:rFonts w:ascii="微軟正黑體" w:eastAsia="微軟正黑體" w:hAnsi="微軟正黑體" w:cs="微軟正黑體"/>
          <w:color w:val="000000"/>
          <w:u w:val="single"/>
        </w:rPr>
        <w:t xml:space="preserve"> </w:t>
      </w:r>
      <w:r w:rsidRPr="001A65C7">
        <w:rPr>
          <w:rFonts w:ascii="微軟正黑體" w:eastAsia="微軟正黑體" w:hAnsi="微軟正黑體" w:cs="微軟正黑體"/>
          <w:color w:val="000000"/>
        </w:rPr>
        <w:t>已確認自民國(以下同)11</w:t>
      </w:r>
      <w:r w:rsidR="00346112">
        <w:rPr>
          <w:rFonts w:ascii="微軟正黑體" w:eastAsia="微軟正黑體" w:hAnsi="微軟正黑體" w:cs="微軟正黑體" w:hint="eastAsia"/>
          <w:color w:val="000000"/>
        </w:rPr>
        <w:t>5</w:t>
      </w:r>
      <w:r w:rsidRPr="001A65C7">
        <w:rPr>
          <w:rFonts w:ascii="微軟正黑體" w:eastAsia="微軟正黑體" w:hAnsi="微軟正黑體" w:cs="微軟正黑體"/>
          <w:color w:val="000000"/>
        </w:rPr>
        <w:t>年</w:t>
      </w:r>
      <w:r w:rsidR="00141AF0" w:rsidRPr="001A65C7">
        <w:rPr>
          <w:rFonts w:ascii="微軟正黑體" w:eastAsia="微軟正黑體" w:hAnsi="微軟正黑體" w:cs="微軟正黑體" w:hint="eastAsia"/>
        </w:rPr>
        <w:t xml:space="preserve">       </w:t>
      </w:r>
      <w:r w:rsidRPr="001A65C7">
        <w:rPr>
          <w:rFonts w:ascii="微軟正黑體" w:eastAsia="微軟正黑體" w:hAnsi="微軟正黑體" w:cs="微軟正黑體"/>
          <w:color w:val="000000"/>
        </w:rPr>
        <w:t>月</w:t>
      </w:r>
      <w:r w:rsidR="00141AF0" w:rsidRPr="001A65C7">
        <w:rPr>
          <w:rFonts w:ascii="微軟正黑體" w:eastAsia="微軟正黑體" w:hAnsi="微軟正黑體" w:cs="微軟正黑體" w:hint="eastAsia"/>
        </w:rPr>
        <w:t xml:space="preserve">       </w:t>
      </w:r>
      <w:r w:rsidRPr="001A65C7">
        <w:rPr>
          <w:rFonts w:ascii="微軟正黑體" w:eastAsia="微軟正黑體" w:hAnsi="微軟正黑體" w:cs="微軟正黑體"/>
          <w:color w:val="000000"/>
        </w:rPr>
        <w:t>日起至11</w:t>
      </w:r>
      <w:r w:rsidR="00346112">
        <w:rPr>
          <w:rFonts w:ascii="微軟正黑體" w:eastAsia="微軟正黑體" w:hAnsi="微軟正黑體" w:cs="微軟正黑體" w:hint="eastAsia"/>
          <w:color w:val="000000"/>
        </w:rPr>
        <w:t>5</w:t>
      </w:r>
      <w:r w:rsidRPr="001A65C7">
        <w:rPr>
          <w:rFonts w:ascii="微軟正黑體" w:eastAsia="微軟正黑體" w:hAnsi="微軟正黑體" w:cs="微軟正黑體"/>
          <w:color w:val="000000"/>
        </w:rPr>
        <w:t>年</w:t>
      </w:r>
      <w:r w:rsidR="00141AF0" w:rsidRPr="001A65C7">
        <w:rPr>
          <w:rFonts w:ascii="微軟正黑體" w:eastAsia="微軟正黑體" w:hAnsi="微軟正黑體" w:cs="微軟正黑體" w:hint="eastAsia"/>
        </w:rPr>
        <w:t xml:space="preserve">       </w:t>
      </w:r>
      <w:r w:rsidRPr="001A65C7">
        <w:rPr>
          <w:rFonts w:ascii="微軟正黑體" w:eastAsia="微軟正黑體" w:hAnsi="微軟正黑體" w:cs="微軟正黑體"/>
          <w:color w:val="000000"/>
        </w:rPr>
        <w:t>月</w:t>
      </w:r>
      <w:r w:rsidR="00141AF0" w:rsidRPr="001A65C7">
        <w:rPr>
          <w:rFonts w:ascii="微軟正黑體" w:eastAsia="微軟正黑體" w:hAnsi="微軟正黑體" w:cs="微軟正黑體" w:hint="eastAsia"/>
        </w:rPr>
        <w:t xml:space="preserve">       </w:t>
      </w:r>
      <w:r w:rsidRPr="001A65C7">
        <w:rPr>
          <w:rFonts w:ascii="微軟正黑體" w:eastAsia="微軟正黑體" w:hAnsi="微軟正黑體" w:cs="微軟正黑體"/>
          <w:color w:val="000000"/>
        </w:rPr>
        <w:t>日止，承接貴院「</w:t>
      </w:r>
      <w:r w:rsidR="00267CB3" w:rsidRPr="00267CB3">
        <w:rPr>
          <w:rFonts w:ascii="微軟正黑體" w:eastAsia="微軟正黑體" w:hAnsi="微軟正黑體" w:cs="微軟正黑體"/>
          <w:b/>
          <w:u w:val="single"/>
        </w:rPr>
        <w:t>IDDI補助案暨能量登錄線上申請與審查系統建置</w:t>
      </w:r>
      <w:r w:rsidRPr="001A65C7">
        <w:rPr>
          <w:rFonts w:ascii="微軟正黑體" w:eastAsia="微軟正黑體" w:hAnsi="微軟正黑體" w:cs="微軟正黑體"/>
          <w:color w:val="000000"/>
        </w:rPr>
        <w:t>」案（以下簡稱「本服務」），本案結束後相關業務資料及因本案蒐集之參與人員以外個人資料已協助：</w:t>
      </w:r>
    </w:p>
    <w:p w14:paraId="7930C383" w14:textId="77777777" w:rsidR="00964190" w:rsidRPr="001A65C7" w:rsidRDefault="00964190" w:rsidP="00964190">
      <w:pPr>
        <w:pStyle w:val="Standard0"/>
        <w:spacing w:before="280" w:after="280" w:line="276" w:lineRule="auto"/>
        <w:rPr>
          <w:rFonts w:ascii="微軟正黑體" w:eastAsia="微軟正黑體" w:hAnsi="微軟正黑體"/>
        </w:rPr>
      </w:pPr>
      <w:r w:rsidRPr="001A65C7">
        <w:rPr>
          <w:rFonts w:ascii="微軟正黑體" w:eastAsia="微軟正黑體" w:hAnsi="微軟正黑體" w:cs="微軟正黑體"/>
          <w:color w:val="000000"/>
          <w:sz w:val="20"/>
          <w:szCs w:val="20"/>
        </w:rPr>
        <w:t>□</w:t>
      </w:r>
      <w:r w:rsidRPr="001A65C7">
        <w:rPr>
          <w:rFonts w:ascii="微軟正黑體" w:eastAsia="微軟正黑體" w:hAnsi="微軟正黑體" w:cs="微軟正黑體"/>
          <w:color w:val="000000"/>
        </w:rPr>
        <w:t>返還貴院</w:t>
      </w:r>
    </w:p>
    <w:p w14:paraId="5EC9665C" w14:textId="77777777" w:rsidR="00964190" w:rsidRPr="001A65C7" w:rsidRDefault="00964190" w:rsidP="00964190">
      <w:pPr>
        <w:pStyle w:val="Standard0"/>
        <w:spacing w:before="280" w:after="280" w:line="276" w:lineRule="auto"/>
        <w:rPr>
          <w:rFonts w:ascii="微軟正黑體" w:eastAsia="微軟正黑體" w:hAnsi="微軟正黑體"/>
        </w:rPr>
      </w:pPr>
      <w:r w:rsidRPr="001A65C7">
        <w:rPr>
          <w:rFonts w:ascii="微軟正黑體" w:eastAsia="微軟正黑體" w:hAnsi="微軟正黑體" w:cs="微軟正黑體"/>
          <w:color w:val="000000"/>
          <w:sz w:val="20"/>
          <w:szCs w:val="20"/>
        </w:rPr>
        <w:t xml:space="preserve">□  </w:t>
      </w:r>
      <w:r w:rsidRPr="001A65C7">
        <w:rPr>
          <w:rFonts w:ascii="微軟正黑體" w:eastAsia="微軟正黑體" w:hAnsi="微軟正黑體" w:cs="微軟正黑體"/>
          <w:color w:val="000000"/>
        </w:rPr>
        <w:t>銷毀</w:t>
      </w:r>
    </w:p>
    <w:p w14:paraId="6F68B54E" w14:textId="77777777" w:rsidR="00964190" w:rsidRPr="00346112" w:rsidRDefault="00964190" w:rsidP="00964190">
      <w:pPr>
        <w:pStyle w:val="Standard0"/>
        <w:spacing w:before="280" w:after="280" w:line="276" w:lineRule="auto"/>
        <w:rPr>
          <w:rFonts w:ascii="微軟正黑體" w:eastAsia="微軟正黑體" w:hAnsi="微軟正黑體"/>
          <w:color w:val="EE0000"/>
        </w:rPr>
      </w:pPr>
      <w:r w:rsidRPr="001A65C7">
        <w:rPr>
          <w:rFonts w:ascii="微軟正黑體" w:eastAsia="微軟正黑體" w:hAnsi="微軟正黑體" w:cs="微軟正黑體"/>
          <w:color w:val="000000"/>
          <w:sz w:val="20"/>
          <w:szCs w:val="20"/>
        </w:rPr>
        <w:t xml:space="preserve">□  </w:t>
      </w:r>
      <w:r w:rsidRPr="001A65C7">
        <w:rPr>
          <w:rFonts w:ascii="微軟正黑體" w:eastAsia="微軟正黑體" w:hAnsi="微軟正黑體" w:cs="微軟正黑體"/>
          <w:color w:val="000000"/>
        </w:rPr>
        <w:t>沿用保留至</w:t>
      </w:r>
      <w:r w:rsidRPr="00346112">
        <w:rPr>
          <w:rFonts w:ascii="微軟正黑體" w:eastAsia="微軟正黑體" w:hAnsi="微軟正黑體" w:cs="微軟正黑體"/>
        </w:rPr>
        <w:t>「           」</w:t>
      </w:r>
    </w:p>
    <w:p w14:paraId="1F006208" w14:textId="77777777" w:rsidR="00964190" w:rsidRPr="001A65C7" w:rsidRDefault="00964190" w:rsidP="00964190">
      <w:pPr>
        <w:pStyle w:val="Standard0"/>
        <w:spacing w:line="480" w:lineRule="auto"/>
        <w:rPr>
          <w:rFonts w:ascii="微軟正黑體" w:eastAsia="微軟正黑體" w:hAnsi="微軟正黑體" w:cs="微軟正黑體"/>
          <w:color w:val="000000"/>
        </w:rPr>
      </w:pPr>
    </w:p>
    <w:p w14:paraId="6CBD8793" w14:textId="77777777" w:rsidR="00964190" w:rsidRPr="001A65C7" w:rsidRDefault="00964190" w:rsidP="00964190">
      <w:pPr>
        <w:pStyle w:val="Standard0"/>
        <w:spacing w:line="480" w:lineRule="auto"/>
        <w:rPr>
          <w:rFonts w:ascii="微軟正黑體" w:eastAsia="微軟正黑體" w:hAnsi="微軟正黑體"/>
        </w:rPr>
      </w:pPr>
      <w:r w:rsidRPr="001A65C7">
        <w:rPr>
          <w:rFonts w:ascii="微軟正黑體" w:eastAsia="微軟正黑體" w:hAnsi="微軟正黑體" w:cs="微軟正黑體"/>
          <w:color w:val="000000"/>
        </w:rPr>
        <w:t>茲以本切結書為證。</w:t>
      </w:r>
    </w:p>
    <w:p w14:paraId="3E06F4DC" w14:textId="77777777" w:rsidR="00964190" w:rsidRPr="001A65C7" w:rsidRDefault="00964190" w:rsidP="00964190">
      <w:pPr>
        <w:pStyle w:val="Standard0"/>
        <w:spacing w:line="480" w:lineRule="auto"/>
        <w:rPr>
          <w:rFonts w:ascii="微軟正黑體" w:eastAsia="微軟正黑體" w:hAnsi="微軟正黑體" w:cs="微軟正黑體"/>
          <w:color w:val="000000"/>
        </w:rPr>
      </w:pPr>
    </w:p>
    <w:p w14:paraId="2BEC6979" w14:textId="77777777" w:rsidR="00964190" w:rsidRPr="001A65C7" w:rsidRDefault="00964190" w:rsidP="00964190">
      <w:pPr>
        <w:pStyle w:val="Standard0"/>
        <w:spacing w:line="480" w:lineRule="auto"/>
        <w:rPr>
          <w:rFonts w:ascii="微軟正黑體" w:eastAsia="微軟正黑體" w:hAnsi="微軟正黑體"/>
        </w:rPr>
      </w:pPr>
      <w:r w:rsidRPr="001A65C7">
        <w:rPr>
          <w:rFonts w:ascii="微軟正黑體" w:eastAsia="微軟正黑體" w:hAnsi="微軟正黑體" w:cs="微軟正黑體"/>
          <w:color w:val="000000"/>
        </w:rPr>
        <w:t>此致　財團法人台灣設計研究院</w:t>
      </w:r>
    </w:p>
    <w:p w14:paraId="6BCF23E8" w14:textId="77777777" w:rsidR="00964190" w:rsidRPr="001A65C7" w:rsidRDefault="00964190" w:rsidP="00964190">
      <w:pPr>
        <w:pStyle w:val="Standard0"/>
        <w:spacing w:line="480" w:lineRule="auto"/>
        <w:rPr>
          <w:rFonts w:ascii="微軟正黑體" w:eastAsia="微軟正黑體" w:hAnsi="微軟正黑體" w:cs="微軟正黑體"/>
          <w:color w:val="000000"/>
        </w:rPr>
      </w:pPr>
    </w:p>
    <w:p w14:paraId="04A17F29" w14:textId="77777777" w:rsidR="00964190" w:rsidRPr="001A65C7" w:rsidRDefault="00964190" w:rsidP="00964190">
      <w:pPr>
        <w:pStyle w:val="Standard0"/>
        <w:spacing w:line="276" w:lineRule="auto"/>
        <w:rPr>
          <w:rFonts w:ascii="微軟正黑體" w:eastAsia="微軟正黑體" w:hAnsi="微軟正黑體"/>
        </w:rPr>
      </w:pPr>
      <w:r w:rsidRPr="001A65C7">
        <w:rPr>
          <w:rFonts w:ascii="微軟正黑體" w:eastAsia="微軟正黑體" w:hAnsi="微軟正黑體" w:cs="微軟正黑體"/>
          <w:color w:val="000000"/>
        </w:rPr>
        <w:t>法人名稱：</w:t>
      </w:r>
    </w:p>
    <w:p w14:paraId="4297EF62" w14:textId="77777777" w:rsidR="00964190" w:rsidRPr="00346112" w:rsidRDefault="00964190" w:rsidP="00964190">
      <w:pPr>
        <w:pStyle w:val="Standard0"/>
        <w:spacing w:line="276" w:lineRule="auto"/>
        <w:rPr>
          <w:rFonts w:ascii="微軟正黑體" w:eastAsia="微軟正黑體" w:hAnsi="微軟正黑體" w:cs="微軟正黑體"/>
          <w:color w:val="000000"/>
        </w:rPr>
      </w:pPr>
      <w:r w:rsidRPr="001A65C7">
        <w:rPr>
          <w:rFonts w:ascii="微軟正黑體" w:eastAsia="微軟正黑體" w:hAnsi="微軟正黑體" w:cs="微軟正黑體"/>
          <w:color w:val="000000"/>
        </w:rPr>
        <w:t>負 責 人 ：</w:t>
      </w:r>
    </w:p>
    <w:p w14:paraId="59C751E0" w14:textId="77777777" w:rsidR="00964190" w:rsidRPr="00346112" w:rsidRDefault="00964190" w:rsidP="00346112">
      <w:pPr>
        <w:pStyle w:val="Standard0"/>
        <w:spacing w:line="276" w:lineRule="auto"/>
        <w:rPr>
          <w:rFonts w:ascii="微軟正黑體" w:eastAsia="微軟正黑體" w:hAnsi="微軟正黑體" w:cs="微軟正黑體"/>
          <w:color w:val="000000"/>
        </w:rPr>
      </w:pPr>
      <w:r w:rsidRPr="00346112">
        <w:rPr>
          <w:rFonts w:ascii="微軟正黑體" w:eastAsia="微軟正黑體" w:hAnsi="微軟正黑體" w:cs="微軟正黑體"/>
          <w:color w:val="000000"/>
        </w:rPr>
        <w:t>地  址：</w:t>
      </w:r>
    </w:p>
    <w:p w14:paraId="4E9CDEF5" w14:textId="77777777" w:rsidR="00964190" w:rsidRPr="00346112" w:rsidRDefault="00964190" w:rsidP="00346112">
      <w:pPr>
        <w:pStyle w:val="Standard0"/>
        <w:spacing w:line="276" w:lineRule="auto"/>
        <w:rPr>
          <w:rFonts w:ascii="微軟正黑體" w:eastAsia="微軟正黑體" w:hAnsi="微軟正黑體" w:cs="微軟正黑體"/>
          <w:color w:val="000000"/>
        </w:rPr>
      </w:pPr>
      <w:r w:rsidRPr="00346112">
        <w:rPr>
          <w:rFonts w:ascii="微軟正黑體" w:eastAsia="微軟正黑體" w:hAnsi="微軟正黑體" w:cs="微軟正黑體"/>
          <w:color w:val="000000"/>
        </w:rPr>
        <w:t>統一編號：</w:t>
      </w:r>
    </w:p>
    <w:p w14:paraId="73223C03" w14:textId="77777777" w:rsidR="00964190" w:rsidRPr="001A65C7" w:rsidRDefault="00964190" w:rsidP="00964190">
      <w:pPr>
        <w:pStyle w:val="Standard0"/>
        <w:spacing w:before="120"/>
        <w:rPr>
          <w:rFonts w:ascii="微軟正黑體" w:eastAsia="微軟正黑體" w:hAnsi="微軟正黑體" w:cs="微軟正黑體"/>
        </w:rPr>
      </w:pPr>
    </w:p>
    <w:p w14:paraId="03652539" w14:textId="77777777" w:rsidR="00964190" w:rsidRPr="001A65C7" w:rsidRDefault="00964190" w:rsidP="00964190">
      <w:pPr>
        <w:pStyle w:val="Standard0"/>
        <w:spacing w:before="120"/>
        <w:rPr>
          <w:rFonts w:ascii="微軟正黑體" w:eastAsia="微軟正黑體" w:hAnsi="微軟正黑體" w:cs="微軟正黑體"/>
        </w:rPr>
      </w:pPr>
    </w:p>
    <w:p w14:paraId="5A519EFF" w14:textId="77777777" w:rsidR="00964190" w:rsidRPr="001A65C7" w:rsidRDefault="00964190" w:rsidP="00964190">
      <w:pPr>
        <w:pStyle w:val="Standard0"/>
        <w:spacing w:before="120"/>
        <w:rPr>
          <w:rFonts w:ascii="微軟正黑體" w:eastAsia="微軟正黑體" w:hAnsi="微軟正黑體"/>
        </w:rPr>
      </w:pPr>
    </w:p>
    <w:p w14:paraId="084D8BAF" w14:textId="0F568B9E" w:rsidR="00964190" w:rsidRPr="001A65C7" w:rsidRDefault="00964190" w:rsidP="00964190">
      <w:pPr>
        <w:pStyle w:val="Standard0"/>
        <w:spacing w:line="480" w:lineRule="auto"/>
        <w:jc w:val="distribute"/>
        <w:rPr>
          <w:rFonts w:ascii="微軟正黑體" w:eastAsia="微軟正黑體" w:hAnsi="微軟正黑體" w:cs="微軟正黑體"/>
        </w:rPr>
      </w:pPr>
      <w:bookmarkStart w:id="3" w:name="_heading=h.9k4ck794u9tr"/>
      <w:bookmarkEnd w:id="3"/>
      <w:r w:rsidRPr="001A65C7">
        <w:rPr>
          <w:rFonts w:ascii="微軟正黑體" w:eastAsia="微軟正黑體" w:hAnsi="微軟正黑體" w:cs="微軟正黑體"/>
        </w:rPr>
        <w:t>中華民國11</w:t>
      </w:r>
      <w:r w:rsidR="00346112">
        <w:rPr>
          <w:rFonts w:ascii="微軟正黑體" w:eastAsia="微軟正黑體" w:hAnsi="微軟正黑體" w:cs="微軟正黑體" w:hint="eastAsia"/>
        </w:rPr>
        <w:t>5</w:t>
      </w:r>
      <w:r w:rsidRPr="001A65C7">
        <w:rPr>
          <w:rFonts w:ascii="微軟正黑體" w:eastAsia="微軟正黑體" w:hAnsi="微軟正黑體" w:cs="微軟正黑體"/>
        </w:rPr>
        <w:t>年</w:t>
      </w:r>
      <w:r w:rsidR="00346112">
        <w:rPr>
          <w:rFonts w:ascii="微軟正黑體" w:eastAsia="微軟正黑體" w:hAnsi="微軟正黑體" w:cs="微軟正黑體" w:hint="eastAsia"/>
        </w:rPr>
        <w:t>12</w:t>
      </w:r>
      <w:r w:rsidRPr="001A65C7">
        <w:rPr>
          <w:rFonts w:ascii="微軟正黑體" w:eastAsia="微軟正黑體" w:hAnsi="微軟正黑體" w:cs="微軟正黑體"/>
        </w:rPr>
        <w:t>月</w:t>
      </w:r>
      <w:r w:rsidR="00346112">
        <w:rPr>
          <w:rFonts w:ascii="微軟正黑體" w:eastAsia="微軟正黑體" w:hAnsi="微軟正黑體" w:cs="微軟正黑體" w:hint="eastAsia"/>
        </w:rPr>
        <w:t>31</w:t>
      </w:r>
      <w:r w:rsidRPr="001A65C7">
        <w:rPr>
          <w:rFonts w:ascii="微軟正黑體" w:eastAsia="微軟正黑體" w:hAnsi="微軟正黑體" w:cs="微軟正黑體"/>
        </w:rPr>
        <w:t>日</w:t>
      </w:r>
    </w:p>
    <w:p w14:paraId="6BAC7E4A" w14:textId="1A86A6A8" w:rsidR="001A65C7" w:rsidRPr="001A65C7" w:rsidRDefault="00964190" w:rsidP="001A65C7">
      <w:pPr>
        <w:pStyle w:val="Standard0"/>
        <w:spacing w:line="360" w:lineRule="auto"/>
        <w:jc w:val="right"/>
        <w:rPr>
          <w:rFonts w:ascii="微軟正黑體" w:eastAsia="微軟正黑體" w:hAnsi="微軟正黑體" w:cs="微軟正黑體"/>
          <w:b/>
          <w:sz w:val="28"/>
          <w:szCs w:val="28"/>
        </w:rPr>
      </w:pPr>
      <w:r w:rsidRPr="001A65C7">
        <w:rPr>
          <w:rFonts w:ascii="微軟正黑體" w:eastAsia="微軟正黑體" w:hAnsi="微軟正黑體" w:cs="微軟正黑體"/>
        </w:rPr>
        <w:br w:type="page"/>
      </w:r>
      <w:r w:rsidR="001A65C7">
        <w:rPr>
          <w:rFonts w:ascii="微軟正黑體" w:eastAsia="微軟正黑體" w:hAnsi="微軟正黑體" w:cs="微軟正黑體" w:hint="eastAsia"/>
          <w:b/>
          <w:sz w:val="28"/>
          <w:szCs w:val="28"/>
          <w:bdr w:val="single" w:sz="4" w:space="0" w:color="auto"/>
        </w:rPr>
        <w:lastRenderedPageBreak/>
        <w:t>附件</w:t>
      </w:r>
      <w:r w:rsidR="004E26AA">
        <w:rPr>
          <w:rFonts w:ascii="微軟正黑體" w:eastAsia="微軟正黑體" w:hAnsi="微軟正黑體" w:cs="微軟正黑體" w:hint="eastAsia"/>
          <w:b/>
          <w:sz w:val="28"/>
          <w:szCs w:val="28"/>
          <w:bdr w:val="single" w:sz="4" w:space="0" w:color="auto"/>
        </w:rPr>
        <w:t>五</w:t>
      </w:r>
    </w:p>
    <w:p w14:paraId="21F47365" w14:textId="27FE6AA8" w:rsidR="00964190" w:rsidRPr="001A65C7" w:rsidRDefault="00964190" w:rsidP="00964190">
      <w:pPr>
        <w:pStyle w:val="a5"/>
        <w:spacing w:line="400" w:lineRule="exact"/>
        <w:jc w:val="center"/>
        <w:rPr>
          <w:rFonts w:ascii="微軟正黑體" w:eastAsia="微軟正黑體" w:hAnsi="微軟正黑體"/>
          <w:spacing w:val="-2"/>
          <w:sz w:val="32"/>
          <w:szCs w:val="32"/>
        </w:rPr>
      </w:pPr>
      <w:r w:rsidRPr="00141AF0">
        <w:rPr>
          <w:rFonts w:ascii="微軟正黑體" w:eastAsia="微軟正黑體" w:hAnsi="微軟正黑體" w:hint="eastAsia"/>
          <w:spacing w:val="-2"/>
          <w:sz w:val="32"/>
          <w:szCs w:val="32"/>
        </w:rPr>
        <w:t>資訊安全暨個資保</w:t>
      </w:r>
      <w:r w:rsidRPr="00141AF0">
        <w:rPr>
          <w:rFonts w:ascii="微軟正黑體" w:eastAsia="微軟正黑體" w:hAnsi="微軟正黑體"/>
          <w:spacing w:val="-2"/>
          <w:sz w:val="32"/>
          <w:szCs w:val="32"/>
        </w:rPr>
        <w:t>密</w:t>
      </w:r>
      <w:r w:rsidRPr="001A65C7">
        <w:rPr>
          <w:rFonts w:ascii="微軟正黑體" w:eastAsia="微軟正黑體" w:hAnsi="微軟正黑體"/>
          <w:spacing w:val="-2"/>
          <w:sz w:val="32"/>
          <w:szCs w:val="32"/>
        </w:rPr>
        <w:t>同意書</w:t>
      </w:r>
    </w:p>
    <w:p w14:paraId="39FBB3B9" w14:textId="39454413" w:rsidR="00964190" w:rsidRPr="001A65C7" w:rsidRDefault="00964190" w:rsidP="00964190">
      <w:pPr>
        <w:spacing w:before="90" w:line="400" w:lineRule="exact"/>
        <w:ind w:left="107" w:right="173"/>
        <w:jc w:val="both"/>
        <w:rPr>
          <w:rFonts w:ascii="微軟正黑體" w:eastAsia="微軟正黑體" w:hAnsi="微軟正黑體"/>
          <w:spacing w:val="-2"/>
        </w:rPr>
      </w:pPr>
      <w:r w:rsidRPr="001A65C7">
        <w:rPr>
          <w:rFonts w:ascii="微軟正黑體" w:eastAsia="微軟正黑體" w:hAnsi="微軟正黑體"/>
          <w:spacing w:val="-5"/>
        </w:rPr>
        <w:t>茲緣於簽署人 ﹍﹍</w:t>
      </w:r>
      <w:r w:rsidR="00CD613E" w:rsidRPr="001A65C7">
        <w:rPr>
          <w:rFonts w:ascii="微軟正黑體" w:eastAsia="微軟正黑體" w:hAnsi="微軟正黑體"/>
          <w:spacing w:val="-5"/>
        </w:rPr>
        <w:t>﹍</w:t>
      </w:r>
      <w:r w:rsidRPr="001A65C7">
        <w:rPr>
          <w:rFonts w:ascii="微軟正黑體" w:eastAsia="微軟正黑體" w:hAnsi="微軟正黑體"/>
          <w:spacing w:val="-5"/>
        </w:rPr>
        <w:t>﹍</w:t>
      </w:r>
      <w:r w:rsidR="00CD613E" w:rsidRPr="001A65C7">
        <w:rPr>
          <w:rFonts w:ascii="微軟正黑體" w:eastAsia="微軟正黑體" w:hAnsi="微軟正黑體"/>
          <w:spacing w:val="-5"/>
        </w:rPr>
        <w:t>﹍</w:t>
      </w:r>
      <w:r w:rsidRPr="001A65C7">
        <w:rPr>
          <w:rFonts w:ascii="微軟正黑體" w:eastAsia="微軟正黑體" w:hAnsi="微軟正黑體"/>
          <w:spacing w:val="-5"/>
        </w:rPr>
        <w:t>﹍﹍</w:t>
      </w:r>
      <w:r w:rsidRPr="001A65C7">
        <w:rPr>
          <w:rFonts w:ascii="微軟正黑體" w:eastAsia="微軟正黑體" w:hAnsi="微軟正黑體"/>
        </w:rPr>
        <w:t>（簽署人姓名，以下稱簽署人）參與</w:t>
      </w:r>
      <w:r w:rsidR="00CD613E" w:rsidRPr="001A65C7">
        <w:rPr>
          <w:rFonts w:ascii="微軟正黑體" w:eastAsia="微軟正黑體" w:hAnsi="微軟正黑體"/>
          <w:spacing w:val="-5"/>
        </w:rPr>
        <w:t>﹍﹍﹍﹍﹍﹍﹍</w:t>
      </w:r>
      <w:r w:rsidRPr="001A65C7">
        <w:rPr>
          <w:rFonts w:ascii="微軟正黑體" w:eastAsia="微軟正黑體" w:hAnsi="微軟正黑體"/>
        </w:rPr>
        <w:t>公司（以下稱乙方）</w:t>
      </w:r>
      <w:r w:rsidRPr="001A65C7">
        <w:rPr>
          <w:rFonts w:ascii="微軟正黑體" w:eastAsia="微軟正黑體" w:hAnsi="微軟正黑體" w:hint="eastAsia"/>
          <w:spacing w:val="-2"/>
        </w:rPr>
        <w:t>受</w:t>
      </w:r>
      <w:r w:rsidRPr="00300F0F">
        <w:rPr>
          <w:rFonts w:ascii="微軟正黑體" w:eastAsia="微軟正黑體" w:hAnsi="微軟正黑體" w:hint="eastAsia"/>
          <w:spacing w:val="-2"/>
          <w:u w:val="single"/>
        </w:rPr>
        <w:t>財團法人台灣設計研究</w:t>
      </w:r>
      <w:r w:rsidRPr="001A65C7">
        <w:rPr>
          <w:rFonts w:ascii="微軟正黑體" w:eastAsia="微軟正黑體" w:hAnsi="微軟正黑體" w:hint="eastAsia"/>
          <w:spacing w:val="-2"/>
        </w:rPr>
        <w:t>院</w:t>
      </w:r>
      <w:r w:rsidRPr="001A65C7">
        <w:rPr>
          <w:rFonts w:ascii="微軟正黑體" w:eastAsia="微軟正黑體" w:hAnsi="微軟正黑體"/>
          <w:spacing w:val="-2"/>
        </w:rPr>
        <w:t>（以下稱</w:t>
      </w:r>
      <w:r w:rsidRPr="00141AF0">
        <w:rPr>
          <w:rFonts w:ascii="微軟正黑體" w:eastAsia="微軟正黑體" w:hAnsi="微軟正黑體"/>
          <w:color w:val="000000" w:themeColor="text1"/>
          <w:spacing w:val="-2"/>
        </w:rPr>
        <w:t>甲方）</w:t>
      </w:r>
      <w:r w:rsidRPr="00141AF0">
        <w:rPr>
          <w:rFonts w:ascii="微軟正黑體" w:eastAsia="微軟正黑體" w:hAnsi="微軟正黑體" w:hint="eastAsia"/>
          <w:color w:val="000000" w:themeColor="text1"/>
          <w:spacing w:val="-2"/>
        </w:rPr>
        <w:t>委託執行</w:t>
      </w:r>
      <w:r w:rsidR="00CD613E" w:rsidRPr="00141AF0">
        <w:rPr>
          <w:rFonts w:ascii="微軟正黑體" w:eastAsia="微軟正黑體" w:hAnsi="微軟正黑體"/>
          <w:color w:val="000000" w:themeColor="text1"/>
          <w:spacing w:val="-2"/>
        </w:rPr>
        <w:t>「</w:t>
      </w:r>
      <w:r w:rsidR="00267CB3" w:rsidRPr="00267CB3">
        <w:rPr>
          <w:rFonts w:ascii="微軟正黑體" w:eastAsia="微軟正黑體" w:hAnsi="微軟正黑體"/>
          <w:color w:val="000000" w:themeColor="text1"/>
          <w:spacing w:val="-2"/>
        </w:rPr>
        <w:t>IDDI補助案暨能量登錄線上申請與審查系統建置</w:t>
      </w:r>
      <w:r w:rsidR="00CD613E" w:rsidRPr="00141AF0">
        <w:rPr>
          <w:rFonts w:ascii="微軟正黑體" w:eastAsia="微軟正黑體" w:hAnsi="微軟正黑體"/>
          <w:color w:val="000000" w:themeColor="text1"/>
          <w:spacing w:val="-2"/>
        </w:rPr>
        <w:t>」</w:t>
      </w:r>
      <w:r w:rsidRPr="00141AF0">
        <w:rPr>
          <w:rFonts w:ascii="微軟正黑體" w:eastAsia="微軟正黑體" w:hAnsi="微軟正黑體"/>
          <w:color w:val="000000" w:themeColor="text1"/>
          <w:spacing w:val="-2"/>
        </w:rPr>
        <w:t>（</w:t>
      </w:r>
      <w:r w:rsidRPr="00141AF0">
        <w:rPr>
          <w:rFonts w:ascii="微軟正黑體" w:eastAsia="微軟正黑體" w:hAnsi="微軟正黑體"/>
          <w:color w:val="000000" w:themeColor="text1"/>
          <w:spacing w:val="-19"/>
        </w:rPr>
        <w:t>以下稱</w:t>
      </w:r>
      <w:r w:rsidRPr="001A65C7">
        <w:rPr>
          <w:rFonts w:ascii="微軟正黑體" w:eastAsia="微軟正黑體" w:hAnsi="微軟正黑體"/>
          <w:spacing w:val="-19"/>
        </w:rPr>
        <w:t>「本案」</w:t>
      </w:r>
      <w:r w:rsidRPr="001A65C7">
        <w:rPr>
          <w:rFonts w:ascii="微軟正黑體" w:eastAsia="微軟正黑體" w:hAnsi="微軟正黑體"/>
          <w:spacing w:val="-120"/>
        </w:rPr>
        <w:t>）</w:t>
      </w:r>
      <w:r w:rsidRPr="001A65C7">
        <w:rPr>
          <w:rFonts w:ascii="微軟正黑體" w:eastAsia="微軟正黑體" w:hAnsi="微軟正黑體"/>
          <w:spacing w:val="-2"/>
        </w:rPr>
        <w:t>，於本案執行期間有知悉或可得知悉或持有</w:t>
      </w:r>
      <w:r w:rsidRPr="001A65C7">
        <w:rPr>
          <w:rFonts w:ascii="微軟正黑體" w:eastAsia="微軟正黑體" w:hAnsi="微軟正黑體" w:hint="eastAsia"/>
          <w:spacing w:val="-2"/>
        </w:rPr>
        <w:t>甲方機密資訊</w:t>
      </w:r>
      <w:r w:rsidRPr="001A65C7">
        <w:rPr>
          <w:rFonts w:ascii="微軟正黑體" w:eastAsia="微軟正黑體" w:hAnsi="微軟正黑體"/>
          <w:spacing w:val="-2"/>
        </w:rPr>
        <w:t>，為保持其秘密性，簽署人同意恪遵本同意書下列各項規定：</w:t>
      </w:r>
    </w:p>
    <w:p w14:paraId="624B33B9" w14:textId="68B358A0" w:rsidR="00964190" w:rsidRPr="00AA30DC" w:rsidRDefault="00964190" w:rsidP="00141AF0">
      <w:pPr>
        <w:pStyle w:val="af3"/>
        <w:numPr>
          <w:ilvl w:val="0"/>
          <w:numId w:val="25"/>
        </w:numPr>
        <w:tabs>
          <w:tab w:val="clear" w:pos="1800"/>
        </w:tabs>
        <w:adjustRightInd/>
        <w:snapToGrid/>
        <w:spacing w:beforeLines="0" w:before="8" w:line="400" w:lineRule="exact"/>
        <w:ind w:left="533" w:right="113" w:hanging="794"/>
        <w:textDirection w:val="lrTb"/>
        <w:textAlignment w:val="auto"/>
        <w:rPr>
          <w:rFonts w:ascii="微軟正黑體" w:eastAsia="微軟正黑體" w:hAnsi="微軟正黑體"/>
        </w:rPr>
      </w:pPr>
      <w:r w:rsidRPr="001A65C7">
        <w:rPr>
          <w:rFonts w:ascii="微軟正黑體" w:eastAsia="微軟正黑體" w:hAnsi="微軟正黑體"/>
        </w:rPr>
        <w:t>簽署人承諾於本同意書有效期間內及本同意書期滿或終止後，對於所得知或持有一切甲方</w:t>
      </w:r>
      <w:r w:rsidRPr="001A65C7">
        <w:rPr>
          <w:rFonts w:ascii="微軟正黑體" w:eastAsia="微軟正黑體" w:hAnsi="微軟正黑體"/>
          <w:spacing w:val="-2"/>
        </w:rPr>
        <w:t>未標示得對外公開之公務秘密，以及甲方依同意書或法令對第三人負有保密義務之業務</w:t>
      </w:r>
      <w:r w:rsidRPr="001A65C7">
        <w:rPr>
          <w:rFonts w:ascii="微軟正黑體" w:eastAsia="微軟正黑體" w:hAnsi="微軟正黑體"/>
          <w:spacing w:val="-6"/>
        </w:rPr>
        <w:t>秘密，均應以善良管理人之注意妥為保管及確保其秘密性，並限於本同意書目的範圍內，</w:t>
      </w:r>
      <w:r w:rsidRPr="001A65C7">
        <w:rPr>
          <w:rFonts w:ascii="微軟正黑體" w:eastAsia="微軟正黑體" w:hAnsi="微軟正黑體"/>
          <w:spacing w:val="-2"/>
        </w:rPr>
        <w:t>於甲方指定之處所內使用之。非經甲方事前書面同意，不得為本人或任何第三人之需要而複製、保有、利用該等秘密或將之洩漏、告知、交付第三人或以其他任何方式使第三人知悉或利用該等秘密，或對外發表或出版，亦不得攜至甲方或甲方所指定處所以外之處所。</w:t>
      </w:r>
    </w:p>
    <w:p w14:paraId="7A0C3278" w14:textId="77777777" w:rsidR="00964190" w:rsidRPr="001A65C7" w:rsidRDefault="00964190" w:rsidP="00141AF0">
      <w:pPr>
        <w:pStyle w:val="af3"/>
        <w:numPr>
          <w:ilvl w:val="0"/>
          <w:numId w:val="25"/>
        </w:numPr>
        <w:tabs>
          <w:tab w:val="clear" w:pos="1800"/>
        </w:tabs>
        <w:adjustRightInd/>
        <w:snapToGrid/>
        <w:spacing w:beforeLines="0" w:before="8" w:line="400" w:lineRule="exact"/>
        <w:ind w:left="533" w:right="113" w:hanging="794"/>
        <w:textDirection w:val="lrTb"/>
        <w:textAlignment w:val="auto"/>
        <w:rPr>
          <w:rFonts w:ascii="微軟正黑體" w:eastAsia="微軟正黑體" w:hAnsi="微軟正黑體"/>
        </w:rPr>
      </w:pPr>
      <w:r w:rsidRPr="001A65C7">
        <w:rPr>
          <w:rFonts w:ascii="微軟正黑體" w:eastAsia="微軟正黑體" w:hAnsi="微軟正黑體"/>
        </w:rPr>
        <w:t>簽署人知悉或取得甲方</w:t>
      </w:r>
      <w:r w:rsidRPr="001A65C7">
        <w:rPr>
          <w:rFonts w:ascii="微軟正黑體" w:eastAsia="微軟正黑體" w:hAnsi="微軟正黑體" w:hint="eastAsia"/>
        </w:rPr>
        <w:t>機密資訊</w:t>
      </w:r>
      <w:r w:rsidRPr="001A65C7">
        <w:rPr>
          <w:rFonts w:ascii="微軟正黑體" w:eastAsia="微軟正黑體" w:hAnsi="微軟正黑體"/>
        </w:rPr>
        <w:t>應限於其執行本</w:t>
      </w:r>
      <w:r w:rsidRPr="001A65C7">
        <w:rPr>
          <w:rFonts w:ascii="微軟正黑體" w:eastAsia="微軟正黑體" w:hAnsi="微軟正黑體" w:hint="eastAsia"/>
        </w:rPr>
        <w:t>案</w:t>
      </w:r>
      <w:r w:rsidRPr="001A65C7">
        <w:rPr>
          <w:rFonts w:ascii="微軟正黑體" w:eastAsia="微軟正黑體" w:hAnsi="微軟正黑體"/>
        </w:rPr>
        <w:t>所必需且僅限於本同意書</w:t>
      </w:r>
      <w:r w:rsidRPr="00AA30DC">
        <w:rPr>
          <w:rFonts w:ascii="微軟正黑體" w:eastAsia="微軟正黑體" w:hAnsi="微軟正黑體"/>
        </w:rPr>
        <w:t>有效期間內。簽署人同意</w:t>
      </w:r>
      <w:r w:rsidRPr="00AA30DC">
        <w:rPr>
          <w:rFonts w:ascii="微軟正黑體" w:eastAsia="微軟正黑體" w:hAnsi="微軟正黑體" w:hint="eastAsia"/>
        </w:rPr>
        <w:t>該機密資訊</w:t>
      </w:r>
      <w:r w:rsidRPr="00AA30DC">
        <w:rPr>
          <w:rFonts w:ascii="微軟正黑體" w:eastAsia="微軟正黑體" w:hAnsi="微軟正黑體"/>
        </w:rPr>
        <w:t>，應僅提供、告知有需要知悉該秘密之履約廠商團隊成員人員。</w:t>
      </w:r>
    </w:p>
    <w:p w14:paraId="41687AEF" w14:textId="77777777" w:rsidR="00AA30DC" w:rsidRDefault="00964190" w:rsidP="00141AF0">
      <w:pPr>
        <w:pStyle w:val="af3"/>
        <w:numPr>
          <w:ilvl w:val="0"/>
          <w:numId w:val="25"/>
        </w:numPr>
        <w:tabs>
          <w:tab w:val="clear" w:pos="1800"/>
        </w:tabs>
        <w:adjustRightInd/>
        <w:snapToGrid/>
        <w:spacing w:beforeLines="0" w:before="8" w:line="400" w:lineRule="exact"/>
        <w:ind w:left="533" w:right="113" w:hanging="794"/>
        <w:textDirection w:val="lrTb"/>
        <w:textAlignment w:val="auto"/>
        <w:rPr>
          <w:rFonts w:ascii="微軟正黑體" w:eastAsia="微軟正黑體" w:hAnsi="微軟正黑體"/>
        </w:rPr>
      </w:pPr>
      <w:r w:rsidRPr="00AA30DC">
        <w:rPr>
          <w:rFonts w:ascii="微軟正黑體" w:eastAsia="微軟正黑體" w:hAnsi="微軟正黑體"/>
        </w:rPr>
        <w:t>簽署人在下述情況下解除其所應負之保密義務：</w:t>
      </w:r>
    </w:p>
    <w:p w14:paraId="67D53FEF" w14:textId="2C39D336" w:rsidR="00964190" w:rsidRPr="00AA30DC" w:rsidRDefault="00964190">
      <w:pPr>
        <w:pStyle w:val="af3"/>
        <w:numPr>
          <w:ilvl w:val="0"/>
          <w:numId w:val="50"/>
        </w:numPr>
        <w:tabs>
          <w:tab w:val="clear" w:pos="1800"/>
        </w:tabs>
        <w:adjustRightInd/>
        <w:snapToGrid/>
        <w:spacing w:beforeLines="0" w:before="8" w:line="400" w:lineRule="exact"/>
        <w:ind w:right="113"/>
        <w:textDirection w:val="lrTb"/>
        <w:textAlignment w:val="auto"/>
        <w:rPr>
          <w:rFonts w:ascii="微軟正黑體" w:eastAsia="微軟正黑體" w:hAnsi="微軟正黑體"/>
        </w:rPr>
      </w:pPr>
      <w:r w:rsidRPr="00AA30DC">
        <w:rPr>
          <w:rFonts w:ascii="微軟正黑體" w:eastAsia="微軟正黑體" w:hAnsi="微軟正黑體"/>
          <w:spacing w:val="-1"/>
        </w:rPr>
        <w:t>原負保密義務之資訊，由甲方提供以前，已合法持有或已知且無保密必要者。</w:t>
      </w:r>
    </w:p>
    <w:p w14:paraId="7B02A8C9" w14:textId="77777777" w:rsidR="00964190" w:rsidRPr="00AA30DC" w:rsidRDefault="00964190">
      <w:pPr>
        <w:pStyle w:val="af3"/>
        <w:numPr>
          <w:ilvl w:val="0"/>
          <w:numId w:val="50"/>
        </w:numPr>
        <w:tabs>
          <w:tab w:val="clear" w:pos="1800"/>
        </w:tabs>
        <w:adjustRightInd/>
        <w:snapToGrid/>
        <w:spacing w:beforeLines="0" w:before="8" w:line="400" w:lineRule="exact"/>
        <w:ind w:right="113"/>
        <w:textDirection w:val="lrTb"/>
        <w:textAlignment w:val="auto"/>
        <w:rPr>
          <w:rFonts w:ascii="微軟正黑體" w:eastAsia="微軟正黑體" w:hAnsi="微軟正黑體"/>
          <w:spacing w:val="-1"/>
        </w:rPr>
      </w:pPr>
      <w:r w:rsidRPr="00AA30DC">
        <w:rPr>
          <w:rFonts w:ascii="微軟正黑體" w:eastAsia="微軟正黑體" w:hAnsi="微軟正黑體"/>
          <w:spacing w:val="-1"/>
        </w:rPr>
        <w:t>原負保密義務之資訊，依法令業已解密、依同意書甲方業已不負保密責任、或已為公眾所知之資訊。</w:t>
      </w:r>
    </w:p>
    <w:p w14:paraId="40D405C5" w14:textId="68F0F72E" w:rsidR="00964190" w:rsidRPr="00AA30DC" w:rsidRDefault="00964190">
      <w:pPr>
        <w:pStyle w:val="af3"/>
        <w:numPr>
          <w:ilvl w:val="0"/>
          <w:numId w:val="50"/>
        </w:numPr>
        <w:tabs>
          <w:tab w:val="clear" w:pos="1800"/>
        </w:tabs>
        <w:adjustRightInd/>
        <w:snapToGrid/>
        <w:spacing w:beforeLines="0" w:before="8" w:line="400" w:lineRule="exact"/>
        <w:ind w:right="113"/>
        <w:textDirection w:val="lrTb"/>
        <w:textAlignment w:val="auto"/>
        <w:rPr>
          <w:rFonts w:ascii="微軟正黑體" w:eastAsia="微軟正黑體" w:hAnsi="微軟正黑體"/>
          <w:spacing w:val="-1"/>
        </w:rPr>
      </w:pPr>
      <w:r w:rsidRPr="00AA30DC">
        <w:rPr>
          <w:rFonts w:ascii="微軟正黑體" w:eastAsia="微軟正黑體" w:hAnsi="微軟正黑體"/>
          <w:spacing w:val="-1"/>
        </w:rPr>
        <w:t>原負保密義務之資訊，係自第三人處得知或取得，該第三人就該等資訊並無保密義務。</w:t>
      </w:r>
    </w:p>
    <w:p w14:paraId="6E19E810" w14:textId="7AF5C87C" w:rsidR="00964190" w:rsidRPr="00AA30DC" w:rsidRDefault="00964190" w:rsidP="00141AF0">
      <w:pPr>
        <w:pStyle w:val="af3"/>
        <w:numPr>
          <w:ilvl w:val="0"/>
          <w:numId w:val="25"/>
        </w:numPr>
        <w:tabs>
          <w:tab w:val="clear" w:pos="1800"/>
        </w:tabs>
        <w:adjustRightInd/>
        <w:snapToGrid/>
        <w:spacing w:beforeLines="0" w:before="8" w:line="400" w:lineRule="exact"/>
        <w:ind w:left="533" w:right="113" w:hanging="794"/>
        <w:textDirection w:val="lrTb"/>
        <w:textAlignment w:val="auto"/>
        <w:rPr>
          <w:rFonts w:ascii="微軟正黑體" w:eastAsia="微軟正黑體" w:hAnsi="微軟正黑體"/>
        </w:rPr>
      </w:pPr>
      <w:r w:rsidRPr="00AA30DC">
        <w:rPr>
          <w:rFonts w:ascii="微軟正黑體" w:eastAsia="微軟正黑體" w:hAnsi="微軟正黑體"/>
        </w:rPr>
        <w:t>簽署人若違反本同意書之規定，甲方得請求簽署人及其任職之乙方賠償甲方因此所受之損害及追究簽署人洩密之刑責，如因而致第三人受有損害者，簽署人及其任職之乙方亦應負賠償責任。</w:t>
      </w:r>
    </w:p>
    <w:p w14:paraId="5ED6B5C2" w14:textId="02DCCEA7" w:rsidR="00964190" w:rsidRPr="00AA30DC" w:rsidRDefault="00964190">
      <w:pPr>
        <w:pStyle w:val="af3"/>
        <w:numPr>
          <w:ilvl w:val="0"/>
          <w:numId w:val="25"/>
        </w:numPr>
        <w:tabs>
          <w:tab w:val="clear" w:pos="1800"/>
        </w:tabs>
        <w:adjustRightInd/>
        <w:snapToGrid/>
        <w:spacing w:beforeLines="0" w:before="8" w:line="400" w:lineRule="exact"/>
        <w:ind w:left="587" w:right="113"/>
        <w:textDirection w:val="lrTb"/>
        <w:textAlignment w:val="auto"/>
        <w:rPr>
          <w:rFonts w:ascii="微軟正黑體" w:eastAsia="微軟正黑體" w:hAnsi="微軟正黑體"/>
        </w:rPr>
      </w:pPr>
      <w:r w:rsidRPr="00AA30DC">
        <w:rPr>
          <w:rFonts w:ascii="微軟正黑體" w:eastAsia="微軟正黑體" w:hAnsi="微軟正黑體"/>
        </w:rPr>
        <w:t>簽署人因本同意書所負之保密義務，不因離職或其他原因不參與本案而失其效力。</w:t>
      </w:r>
    </w:p>
    <w:p w14:paraId="3BA71F06" w14:textId="1D64E653" w:rsidR="00964190" w:rsidRPr="00AA30DC" w:rsidRDefault="00964190">
      <w:pPr>
        <w:pStyle w:val="af3"/>
        <w:numPr>
          <w:ilvl w:val="0"/>
          <w:numId w:val="25"/>
        </w:numPr>
        <w:tabs>
          <w:tab w:val="clear" w:pos="1800"/>
        </w:tabs>
        <w:adjustRightInd/>
        <w:snapToGrid/>
        <w:spacing w:beforeLines="0" w:before="8" w:line="400" w:lineRule="exact"/>
        <w:ind w:left="587" w:right="113"/>
        <w:textDirection w:val="lrTb"/>
        <w:textAlignment w:val="auto"/>
        <w:rPr>
          <w:rFonts w:ascii="微軟正黑體" w:eastAsia="微軟正黑體" w:hAnsi="微軟正黑體"/>
        </w:rPr>
      </w:pPr>
      <w:r w:rsidRPr="00AA30DC">
        <w:rPr>
          <w:rFonts w:ascii="微軟正黑體" w:eastAsia="微軟正黑體" w:hAnsi="微軟正黑體"/>
        </w:rPr>
        <w:t>本同意書</w:t>
      </w:r>
      <w:r w:rsidR="00AA30DC">
        <w:rPr>
          <w:rFonts w:ascii="微軟正黑體" w:eastAsia="微軟正黑體" w:hAnsi="微軟正黑體" w:hint="eastAsia"/>
        </w:rPr>
        <w:t>隨本案契約一同留存</w:t>
      </w:r>
      <w:r w:rsidRPr="00AA30DC">
        <w:rPr>
          <w:rFonts w:ascii="微軟正黑體" w:eastAsia="微軟正黑體" w:hAnsi="微軟正黑體"/>
        </w:rPr>
        <w:t>。</w:t>
      </w:r>
    </w:p>
    <w:p w14:paraId="155DFED3" w14:textId="77777777" w:rsidR="00964190" w:rsidRPr="00AA30DC" w:rsidRDefault="00964190" w:rsidP="00141AF0">
      <w:pPr>
        <w:pStyle w:val="af3"/>
        <w:numPr>
          <w:ilvl w:val="0"/>
          <w:numId w:val="25"/>
        </w:numPr>
        <w:tabs>
          <w:tab w:val="clear" w:pos="1800"/>
        </w:tabs>
        <w:adjustRightInd/>
        <w:snapToGrid/>
        <w:spacing w:beforeLines="0" w:before="8" w:line="400" w:lineRule="exact"/>
        <w:ind w:left="533" w:right="113" w:hanging="794"/>
        <w:textDirection w:val="lrTb"/>
        <w:textAlignment w:val="auto"/>
        <w:rPr>
          <w:rFonts w:ascii="微軟正黑體" w:eastAsia="微軟正黑體" w:hAnsi="微軟正黑體"/>
        </w:rPr>
      </w:pPr>
      <w:r w:rsidRPr="00346112">
        <w:rPr>
          <w:rFonts w:ascii="微軟正黑體" w:eastAsia="微軟正黑體" w:hAnsi="微軟正黑體"/>
        </w:rPr>
        <w:t>鑑於乙方提供之系統平台涉及蒐集、處理或儲存個人資料，簽署人及其所屬之乙方應配合甲方之資通安全與個資保護政策，於本案執行期間配合填覆並提交以下文件，作為資訊安全與委外風險控管之依據：</w:t>
      </w:r>
    </w:p>
    <w:p w14:paraId="5205AFBB" w14:textId="77777777" w:rsidR="00964190" w:rsidRPr="00AA30DC" w:rsidRDefault="00964190">
      <w:pPr>
        <w:pStyle w:val="af3"/>
        <w:numPr>
          <w:ilvl w:val="0"/>
          <w:numId w:val="51"/>
        </w:numPr>
        <w:tabs>
          <w:tab w:val="clear" w:pos="1800"/>
        </w:tabs>
        <w:adjustRightInd/>
        <w:snapToGrid/>
        <w:spacing w:beforeLines="0" w:before="8" w:line="400" w:lineRule="exact"/>
        <w:ind w:right="113"/>
        <w:textDirection w:val="lrTb"/>
        <w:textAlignment w:val="auto"/>
        <w:rPr>
          <w:rFonts w:ascii="微軟正黑體" w:eastAsia="微軟正黑體" w:hAnsi="微軟正黑體"/>
          <w:spacing w:val="-1"/>
        </w:rPr>
      </w:pPr>
      <w:r w:rsidRPr="00AA30DC">
        <w:rPr>
          <w:rFonts w:ascii="微軟正黑體" w:eastAsia="微軟正黑體" w:hAnsi="微軟正黑體"/>
          <w:spacing w:val="-1"/>
        </w:rPr>
        <w:t>委外廠商資訊安全管理自評表</w:t>
      </w:r>
    </w:p>
    <w:p w14:paraId="3F3372EC" w14:textId="77777777" w:rsidR="00964190" w:rsidRPr="00AA30DC" w:rsidRDefault="00964190">
      <w:pPr>
        <w:pStyle w:val="af3"/>
        <w:numPr>
          <w:ilvl w:val="0"/>
          <w:numId w:val="51"/>
        </w:numPr>
        <w:tabs>
          <w:tab w:val="clear" w:pos="1800"/>
        </w:tabs>
        <w:adjustRightInd/>
        <w:snapToGrid/>
        <w:spacing w:beforeLines="0" w:before="8" w:line="400" w:lineRule="exact"/>
        <w:ind w:right="113"/>
        <w:textDirection w:val="lrTb"/>
        <w:textAlignment w:val="auto"/>
        <w:rPr>
          <w:rFonts w:ascii="微軟正黑體" w:eastAsia="微軟正黑體" w:hAnsi="微軟正黑體"/>
          <w:spacing w:val="-1"/>
        </w:rPr>
      </w:pPr>
      <w:r w:rsidRPr="00AA30DC">
        <w:rPr>
          <w:rFonts w:ascii="微軟正黑體" w:eastAsia="微軟正黑體" w:hAnsi="微軟正黑體"/>
          <w:spacing w:val="-1"/>
        </w:rPr>
        <w:t>安全等級評估表</w:t>
      </w:r>
    </w:p>
    <w:p w14:paraId="33CCA758" w14:textId="77777777" w:rsidR="00964190" w:rsidRPr="00AA30DC" w:rsidRDefault="00964190">
      <w:pPr>
        <w:pStyle w:val="af3"/>
        <w:numPr>
          <w:ilvl w:val="0"/>
          <w:numId w:val="51"/>
        </w:numPr>
        <w:tabs>
          <w:tab w:val="clear" w:pos="1800"/>
        </w:tabs>
        <w:adjustRightInd/>
        <w:snapToGrid/>
        <w:spacing w:beforeLines="0" w:before="8" w:line="400" w:lineRule="exact"/>
        <w:ind w:right="113"/>
        <w:textDirection w:val="lrTb"/>
        <w:textAlignment w:val="auto"/>
        <w:rPr>
          <w:rFonts w:ascii="微軟正黑體" w:eastAsia="微軟正黑體" w:hAnsi="微軟正黑體"/>
          <w:spacing w:val="-1"/>
        </w:rPr>
      </w:pPr>
      <w:r w:rsidRPr="00AA30DC">
        <w:rPr>
          <w:rFonts w:ascii="微軟正黑體" w:eastAsia="微軟正黑體" w:hAnsi="微軟正黑體"/>
          <w:spacing w:val="-1"/>
        </w:rPr>
        <w:lastRenderedPageBreak/>
        <w:t>資通系統防護基準自評表</w:t>
      </w:r>
    </w:p>
    <w:p w14:paraId="4D3CAC1E" w14:textId="77777777" w:rsidR="00964190" w:rsidRDefault="00964190" w:rsidP="00964190">
      <w:pPr>
        <w:pStyle w:val="af3"/>
        <w:spacing w:line="400" w:lineRule="exact"/>
        <w:ind w:right="6948"/>
        <w:rPr>
          <w:rFonts w:ascii="微軟正黑體" w:eastAsia="微軟正黑體" w:hAnsi="微軟正黑體"/>
          <w:color w:val="006FC0"/>
          <w:spacing w:val="-2"/>
        </w:rPr>
      </w:pPr>
    </w:p>
    <w:p w14:paraId="553FE192"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180E28FF"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3B2DC5FB"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376A9479"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29F4A590"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3A3FCA54"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41332122"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5D76D653"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6C719EC4" w14:textId="77777777" w:rsidR="004862D3" w:rsidRDefault="004862D3" w:rsidP="00964190">
      <w:pPr>
        <w:pStyle w:val="af3"/>
        <w:spacing w:line="400" w:lineRule="exact"/>
        <w:ind w:right="6948"/>
        <w:rPr>
          <w:rFonts w:ascii="微軟正黑體" w:eastAsia="微軟正黑體" w:hAnsi="微軟正黑體"/>
          <w:color w:val="006FC0"/>
          <w:spacing w:val="-2"/>
        </w:rPr>
      </w:pPr>
    </w:p>
    <w:p w14:paraId="2A1493F2" w14:textId="77777777" w:rsidR="004862D3" w:rsidRDefault="004862D3" w:rsidP="00964190">
      <w:pPr>
        <w:pStyle w:val="af3"/>
        <w:spacing w:line="400" w:lineRule="exact"/>
        <w:ind w:right="6948"/>
        <w:rPr>
          <w:rFonts w:ascii="微軟正黑體" w:eastAsia="微軟正黑體" w:hAnsi="微軟正黑體"/>
          <w:color w:val="006FC0"/>
          <w:spacing w:val="-2"/>
        </w:rPr>
      </w:pPr>
    </w:p>
    <w:p w14:paraId="2DAA5589" w14:textId="77777777" w:rsidR="004862D3" w:rsidRDefault="004862D3" w:rsidP="00964190">
      <w:pPr>
        <w:pStyle w:val="af3"/>
        <w:spacing w:line="400" w:lineRule="exact"/>
        <w:ind w:right="6948"/>
        <w:rPr>
          <w:rFonts w:ascii="微軟正黑體" w:eastAsia="微軟正黑體" w:hAnsi="微軟正黑體"/>
          <w:color w:val="006FC0"/>
          <w:spacing w:val="-2"/>
        </w:rPr>
      </w:pPr>
    </w:p>
    <w:p w14:paraId="7DEE9CA6"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01824D30" w14:textId="77777777" w:rsidR="00CD613E" w:rsidRDefault="00CD613E" w:rsidP="00964190">
      <w:pPr>
        <w:pStyle w:val="af3"/>
        <w:spacing w:line="400" w:lineRule="exact"/>
        <w:ind w:right="6948"/>
        <w:rPr>
          <w:rFonts w:ascii="微軟正黑體" w:eastAsia="微軟正黑體" w:hAnsi="微軟正黑體"/>
          <w:color w:val="006FC0"/>
          <w:spacing w:val="-2"/>
        </w:rPr>
      </w:pPr>
    </w:p>
    <w:p w14:paraId="3BD63B42" w14:textId="77777777" w:rsidR="00CD613E" w:rsidRPr="001A65C7" w:rsidRDefault="00CD613E" w:rsidP="00964190">
      <w:pPr>
        <w:pStyle w:val="af3"/>
        <w:spacing w:line="400" w:lineRule="exact"/>
        <w:ind w:right="6948"/>
        <w:rPr>
          <w:rFonts w:ascii="微軟正黑體" w:eastAsia="微軟正黑體" w:hAnsi="微軟正黑體"/>
          <w:color w:val="006FC0"/>
          <w:spacing w:val="-2"/>
        </w:rPr>
      </w:pPr>
    </w:p>
    <w:p w14:paraId="2BA3C9E0" w14:textId="77777777" w:rsidR="00964190" w:rsidRPr="001A65C7" w:rsidRDefault="00964190" w:rsidP="001A65C7">
      <w:pPr>
        <w:pStyle w:val="af3"/>
        <w:spacing w:line="240" w:lineRule="auto"/>
        <w:ind w:right="6948"/>
        <w:rPr>
          <w:rFonts w:ascii="微軟正黑體" w:eastAsia="微軟正黑體" w:hAnsi="微軟正黑體"/>
          <w:spacing w:val="-2"/>
        </w:rPr>
      </w:pPr>
      <w:r w:rsidRPr="001A65C7">
        <w:rPr>
          <w:rFonts w:ascii="微軟正黑體" w:eastAsia="微軟正黑體" w:hAnsi="微軟正黑體"/>
          <w:color w:val="006FC0"/>
          <w:spacing w:val="-2"/>
        </w:rPr>
        <w:t>簽署人姓名</w:t>
      </w:r>
      <w:r w:rsidRPr="001A65C7">
        <w:rPr>
          <w:rFonts w:ascii="微軟正黑體" w:eastAsia="微軟正黑體" w:hAnsi="微軟正黑體"/>
          <w:spacing w:val="-2"/>
        </w:rPr>
        <w:t>：</w:t>
      </w:r>
    </w:p>
    <w:p w14:paraId="45845B16" w14:textId="77777777" w:rsidR="00964190" w:rsidRPr="001A65C7" w:rsidRDefault="00964190" w:rsidP="001A65C7">
      <w:pPr>
        <w:pStyle w:val="af3"/>
        <w:spacing w:line="240" w:lineRule="auto"/>
        <w:ind w:right="6948"/>
        <w:rPr>
          <w:rFonts w:ascii="微軟正黑體" w:eastAsia="微軟正黑體" w:hAnsi="微軟正黑體"/>
          <w:spacing w:val="-2"/>
        </w:rPr>
      </w:pPr>
      <w:r w:rsidRPr="001A65C7">
        <w:rPr>
          <w:rFonts w:ascii="微軟正黑體" w:eastAsia="微軟正黑體" w:hAnsi="微軟正黑體"/>
          <w:spacing w:val="-2"/>
        </w:rPr>
        <w:t>身分證字號：</w:t>
      </w:r>
    </w:p>
    <w:p w14:paraId="01A72420" w14:textId="77777777" w:rsidR="00964190" w:rsidRPr="001A65C7" w:rsidRDefault="00964190" w:rsidP="001A65C7">
      <w:pPr>
        <w:pStyle w:val="af3"/>
        <w:spacing w:line="240" w:lineRule="auto"/>
        <w:ind w:right="6948"/>
        <w:rPr>
          <w:rFonts w:ascii="微軟正黑體" w:eastAsia="微軟正黑體" w:hAnsi="微軟正黑體"/>
          <w:spacing w:val="-2"/>
        </w:rPr>
      </w:pPr>
      <w:r w:rsidRPr="001A65C7">
        <w:rPr>
          <w:rFonts w:ascii="微軟正黑體" w:eastAsia="微軟正黑體" w:hAnsi="微軟正黑體"/>
          <w:spacing w:val="-2"/>
        </w:rPr>
        <w:t xml:space="preserve">聯絡電話： </w:t>
      </w:r>
    </w:p>
    <w:p w14:paraId="04219DE5" w14:textId="77777777" w:rsidR="00964190" w:rsidRPr="001A65C7" w:rsidRDefault="00964190" w:rsidP="001A65C7">
      <w:pPr>
        <w:pStyle w:val="af3"/>
        <w:spacing w:line="240" w:lineRule="auto"/>
        <w:ind w:right="6948"/>
        <w:rPr>
          <w:rFonts w:ascii="微軟正黑體" w:eastAsia="微軟正黑體" w:hAnsi="微軟正黑體"/>
        </w:rPr>
      </w:pPr>
      <w:r w:rsidRPr="001A65C7">
        <w:rPr>
          <w:rFonts w:ascii="微軟正黑體" w:eastAsia="微軟正黑體" w:hAnsi="微軟正黑體"/>
          <w:spacing w:val="-2"/>
        </w:rPr>
        <w:t>戶籍地址：</w:t>
      </w:r>
    </w:p>
    <w:p w14:paraId="3F930334" w14:textId="77777777" w:rsidR="00AA30DC" w:rsidRDefault="00AA30DC" w:rsidP="001A65C7">
      <w:pPr>
        <w:pStyle w:val="af3"/>
        <w:spacing w:line="240" w:lineRule="auto"/>
        <w:rPr>
          <w:rFonts w:ascii="微軟正黑體" w:eastAsia="微軟正黑體" w:hAnsi="微軟正黑體"/>
          <w:color w:val="006FC0"/>
        </w:rPr>
      </w:pPr>
    </w:p>
    <w:p w14:paraId="18B30B80" w14:textId="13C67569" w:rsidR="00964190" w:rsidRPr="001A65C7" w:rsidRDefault="00964190" w:rsidP="001A65C7">
      <w:pPr>
        <w:pStyle w:val="af3"/>
        <w:spacing w:line="240" w:lineRule="auto"/>
        <w:rPr>
          <w:rFonts w:ascii="微軟正黑體" w:eastAsia="微軟正黑體" w:hAnsi="微軟正黑體"/>
        </w:rPr>
      </w:pPr>
      <w:r w:rsidRPr="001A65C7">
        <w:rPr>
          <w:rFonts w:ascii="微軟正黑體" w:eastAsia="微軟正黑體" w:hAnsi="微軟正黑體"/>
          <w:color w:val="006FC0"/>
        </w:rPr>
        <w:t>所屬廠商名稱</w:t>
      </w:r>
      <w:r w:rsidRPr="001A65C7">
        <w:rPr>
          <w:rFonts w:ascii="微軟正黑體" w:eastAsia="微軟正黑體" w:hAnsi="微軟正黑體"/>
          <w:spacing w:val="-10"/>
        </w:rPr>
        <w:t>：</w:t>
      </w:r>
    </w:p>
    <w:p w14:paraId="27CCDA0B" w14:textId="77777777" w:rsidR="00964190" w:rsidRPr="001A65C7" w:rsidRDefault="00964190" w:rsidP="001A65C7">
      <w:pPr>
        <w:pStyle w:val="af3"/>
        <w:spacing w:line="240" w:lineRule="auto"/>
        <w:ind w:right="5268"/>
        <w:rPr>
          <w:rFonts w:ascii="微軟正黑體" w:eastAsia="微軟正黑體" w:hAnsi="微軟正黑體"/>
          <w:spacing w:val="-2"/>
        </w:rPr>
      </w:pPr>
      <w:r w:rsidRPr="001A65C7">
        <w:rPr>
          <w:rFonts w:ascii="微軟正黑體" w:eastAsia="微軟正黑體" w:hAnsi="微軟正黑體"/>
          <w:spacing w:val="-2"/>
        </w:rPr>
        <w:t>所屬廠商負責人姓名及簽章：</w:t>
      </w:r>
    </w:p>
    <w:p w14:paraId="78D59677" w14:textId="77777777" w:rsidR="00964190" w:rsidRPr="001A65C7" w:rsidRDefault="00964190" w:rsidP="001A65C7">
      <w:pPr>
        <w:pStyle w:val="af3"/>
        <w:spacing w:line="240" w:lineRule="auto"/>
        <w:ind w:right="5268"/>
        <w:rPr>
          <w:rFonts w:ascii="微軟正黑體" w:eastAsia="微軟正黑體" w:hAnsi="微軟正黑體"/>
          <w:spacing w:val="-2"/>
        </w:rPr>
      </w:pPr>
      <w:r w:rsidRPr="001A65C7">
        <w:rPr>
          <w:rFonts w:ascii="微軟正黑體" w:eastAsia="微軟正黑體" w:hAnsi="微軟正黑體"/>
          <w:spacing w:val="-2"/>
        </w:rPr>
        <w:t>所屬廠商地址：</w:t>
      </w:r>
    </w:p>
    <w:p w14:paraId="34FA47AC" w14:textId="77777777" w:rsidR="00964190" w:rsidRPr="001A65C7" w:rsidRDefault="00964190" w:rsidP="001A65C7">
      <w:pPr>
        <w:pStyle w:val="af3"/>
        <w:spacing w:line="240" w:lineRule="auto"/>
        <w:ind w:right="5268"/>
        <w:rPr>
          <w:rFonts w:ascii="微軟正黑體" w:eastAsia="微軟正黑體" w:hAnsi="微軟正黑體"/>
          <w:spacing w:val="-2"/>
        </w:rPr>
      </w:pPr>
    </w:p>
    <w:p w14:paraId="009C4F74" w14:textId="51979E8E" w:rsidR="00964190" w:rsidRPr="001A65C7" w:rsidRDefault="00964190" w:rsidP="00300F0F">
      <w:pPr>
        <w:pStyle w:val="af3"/>
        <w:spacing w:line="240" w:lineRule="auto"/>
        <w:ind w:right="113"/>
        <w:jc w:val="distribute"/>
        <w:rPr>
          <w:rFonts w:ascii="微軟正黑體" w:eastAsia="微軟正黑體" w:hAnsi="微軟正黑體"/>
          <w:spacing w:val="-1"/>
        </w:rPr>
      </w:pPr>
      <w:r w:rsidRPr="001A65C7">
        <w:rPr>
          <w:rFonts w:ascii="微軟正黑體" w:eastAsia="微軟正黑體" w:hAnsi="微軟正黑體" w:hint="eastAsia"/>
          <w:spacing w:val="-1"/>
        </w:rPr>
        <w:t>中華民國11</w:t>
      </w:r>
      <w:r w:rsidR="00300F0F">
        <w:rPr>
          <w:rFonts w:ascii="微軟正黑體" w:eastAsia="微軟正黑體" w:hAnsi="微軟正黑體" w:hint="eastAsia"/>
          <w:spacing w:val="-1"/>
        </w:rPr>
        <w:t>5</w:t>
      </w:r>
      <w:r w:rsidRPr="001A65C7">
        <w:rPr>
          <w:rFonts w:ascii="微軟正黑體" w:eastAsia="微軟正黑體" w:hAnsi="微軟正黑體" w:hint="eastAsia"/>
          <w:spacing w:val="-1"/>
        </w:rPr>
        <w:t>年 月 日</w:t>
      </w:r>
    </w:p>
    <w:p w14:paraId="7A1A7D28" w14:textId="70145B74" w:rsidR="004862D3" w:rsidRDefault="004862D3">
      <w:pPr>
        <w:rPr>
          <w:rFonts w:ascii="微軟正黑體" w:eastAsia="微軟正黑體" w:hAnsi="微軟正黑體" w:cs="標楷體"/>
          <w:color w:val="000000" w:themeColor="text1"/>
          <w:sz w:val="28"/>
          <w:szCs w:val="28"/>
        </w:rPr>
      </w:pPr>
      <w:r>
        <w:rPr>
          <w:rFonts w:ascii="微軟正黑體" w:eastAsia="微軟正黑體" w:hAnsi="微軟正黑體" w:cs="標楷體"/>
          <w:color w:val="000000" w:themeColor="text1"/>
          <w:sz w:val="28"/>
          <w:szCs w:val="28"/>
        </w:rPr>
        <w:br w:type="page"/>
      </w:r>
    </w:p>
    <w:p w14:paraId="580553AC" w14:textId="77777777" w:rsidR="004862D3" w:rsidRPr="001A65C7" w:rsidRDefault="004862D3" w:rsidP="00A273C6">
      <w:pPr>
        <w:jc w:val="distribute"/>
        <w:rPr>
          <w:rFonts w:ascii="微軟正黑體" w:eastAsia="微軟正黑體" w:hAnsi="微軟正黑體" w:cs="標楷體"/>
          <w:color w:val="000000" w:themeColor="text1"/>
          <w:sz w:val="28"/>
          <w:szCs w:val="28"/>
        </w:rPr>
        <w:sectPr w:rsidR="004862D3" w:rsidRPr="001A65C7" w:rsidSect="00964190">
          <w:headerReference w:type="default" r:id="rId17"/>
          <w:footerReference w:type="default" r:id="rId18"/>
          <w:footerReference w:type="first" r:id="rId19"/>
          <w:pgSz w:w="11906" w:h="16838"/>
          <w:pgMar w:top="1041" w:right="1304" w:bottom="1304" w:left="1304" w:header="142" w:footer="539" w:gutter="0"/>
          <w:cols w:space="720"/>
          <w:titlePg/>
        </w:sectPr>
      </w:pPr>
    </w:p>
    <w:p w14:paraId="11F5026B" w14:textId="3C460290" w:rsidR="001A65C7" w:rsidRPr="001A65C7" w:rsidRDefault="001A65C7" w:rsidP="001A65C7">
      <w:pPr>
        <w:pStyle w:val="Standard0"/>
        <w:spacing w:line="360" w:lineRule="auto"/>
        <w:jc w:val="right"/>
        <w:rPr>
          <w:rFonts w:ascii="微軟正黑體" w:eastAsia="微軟正黑體" w:hAnsi="微軟正黑體" w:cs="微軟正黑體"/>
          <w:b/>
          <w:sz w:val="28"/>
          <w:szCs w:val="28"/>
        </w:rPr>
      </w:pPr>
      <w:r>
        <w:rPr>
          <w:rFonts w:ascii="微軟正黑體" w:eastAsia="微軟正黑體" w:hAnsi="微軟正黑體" w:cs="微軟正黑體" w:hint="eastAsia"/>
          <w:b/>
          <w:sz w:val="28"/>
          <w:szCs w:val="28"/>
          <w:bdr w:val="single" w:sz="4" w:space="0" w:color="auto"/>
        </w:rPr>
        <w:lastRenderedPageBreak/>
        <w:t>附件</w:t>
      </w:r>
      <w:r w:rsidR="004E26AA">
        <w:rPr>
          <w:rFonts w:ascii="微軟正黑體" w:eastAsia="微軟正黑體" w:hAnsi="微軟正黑體" w:cs="微軟正黑體" w:hint="eastAsia"/>
          <w:b/>
          <w:sz w:val="28"/>
          <w:szCs w:val="28"/>
          <w:bdr w:val="single" w:sz="4" w:space="0" w:color="auto"/>
        </w:rPr>
        <w:t>六</w:t>
      </w:r>
    </w:p>
    <w:p w14:paraId="31B07199" w14:textId="2B0F7FF8" w:rsidR="00AA30DC" w:rsidRPr="00141AF0" w:rsidRDefault="00964190" w:rsidP="001A65C7">
      <w:pPr>
        <w:pStyle w:val="10"/>
        <w:spacing w:before="0" w:after="200" w:line="480" w:lineRule="exact"/>
        <w:jc w:val="center"/>
        <w:rPr>
          <w:rFonts w:ascii="微軟正黑體" w:eastAsia="微軟正黑體" w:hAnsi="微軟正黑體" w:cs="微軟正黑體"/>
          <w:color w:val="000000" w:themeColor="text1"/>
          <w:sz w:val="28"/>
          <w:szCs w:val="28"/>
        </w:rPr>
      </w:pPr>
      <w:r w:rsidRPr="001A65C7">
        <w:rPr>
          <w:rFonts w:ascii="微軟正黑體" w:eastAsia="微軟正黑體" w:hAnsi="微軟正黑體" w:cs="微軟正黑體"/>
          <w:color w:val="000000"/>
          <w:sz w:val="28"/>
          <w:szCs w:val="28"/>
        </w:rPr>
        <w:t>案</w:t>
      </w:r>
      <w:r w:rsidRPr="00141AF0">
        <w:rPr>
          <w:rFonts w:ascii="微軟正黑體" w:eastAsia="微軟正黑體" w:hAnsi="微軟正黑體" w:cs="微軟正黑體"/>
          <w:color w:val="000000" w:themeColor="text1"/>
          <w:sz w:val="28"/>
          <w:szCs w:val="28"/>
        </w:rPr>
        <w:t>名：</w:t>
      </w:r>
      <w:r w:rsidR="0000200A" w:rsidRPr="00141AF0">
        <w:rPr>
          <w:rFonts w:ascii="微軟正黑體" w:eastAsia="微軟正黑體" w:hAnsi="微軟正黑體" w:cs="微軟正黑體"/>
          <w:color w:val="000000" w:themeColor="text1"/>
          <w:sz w:val="28"/>
          <w:szCs w:val="28"/>
        </w:rPr>
        <w:t>「</w:t>
      </w:r>
      <w:r w:rsidR="00267CB3" w:rsidRPr="00267CB3">
        <w:rPr>
          <w:rFonts w:ascii="微軟正黑體" w:eastAsia="微軟正黑體" w:hAnsi="微軟正黑體" w:cs="微軟正黑體"/>
          <w:color w:val="000000" w:themeColor="text1"/>
          <w:sz w:val="28"/>
          <w:szCs w:val="28"/>
        </w:rPr>
        <w:t>IDDI補助案暨能量登錄線上申請與審查系統建置</w:t>
      </w:r>
      <w:r w:rsidR="0000200A" w:rsidRPr="00141AF0">
        <w:rPr>
          <w:rFonts w:ascii="微軟正黑體" w:eastAsia="微軟正黑體" w:hAnsi="微軟正黑體" w:cs="微軟正黑體"/>
          <w:color w:val="000000" w:themeColor="text1"/>
          <w:sz w:val="28"/>
          <w:szCs w:val="28"/>
        </w:rPr>
        <w:t>」</w:t>
      </w:r>
      <w:r w:rsidRPr="00141AF0">
        <w:rPr>
          <w:rFonts w:ascii="微軟正黑體" w:eastAsia="微軟正黑體" w:hAnsi="微軟正黑體" w:cs="微軟正黑體" w:hint="eastAsia"/>
          <w:color w:val="000000" w:themeColor="text1"/>
          <w:sz w:val="28"/>
          <w:szCs w:val="28"/>
        </w:rPr>
        <w:t>案</w:t>
      </w:r>
      <w:r w:rsidRPr="00141AF0">
        <w:rPr>
          <w:rFonts w:ascii="微軟正黑體" w:eastAsia="微軟正黑體" w:hAnsi="微軟正黑體" w:cs="微軟正黑體"/>
          <w:color w:val="000000" w:themeColor="text1"/>
          <w:sz w:val="28"/>
          <w:szCs w:val="28"/>
        </w:rPr>
        <w:t xml:space="preserve"> </w:t>
      </w:r>
    </w:p>
    <w:p w14:paraId="74544168" w14:textId="05EEB55D" w:rsidR="00964190" w:rsidRPr="001A65C7" w:rsidRDefault="00964190" w:rsidP="001A65C7">
      <w:pPr>
        <w:pStyle w:val="10"/>
        <w:spacing w:before="0" w:after="200" w:line="480" w:lineRule="exact"/>
        <w:jc w:val="center"/>
        <w:rPr>
          <w:rFonts w:ascii="微軟正黑體" w:eastAsia="微軟正黑體" w:hAnsi="微軟正黑體"/>
          <w:sz w:val="28"/>
          <w:szCs w:val="28"/>
        </w:rPr>
      </w:pPr>
      <w:r w:rsidRPr="00141AF0">
        <w:rPr>
          <w:rFonts w:ascii="微軟正黑體" w:eastAsia="微軟正黑體" w:hAnsi="微軟正黑體" w:cs="微軟正黑體"/>
          <w:color w:val="000000" w:themeColor="text1"/>
          <w:sz w:val="28"/>
          <w:szCs w:val="28"/>
        </w:rPr>
        <w:t>服務水準協議（</w:t>
      </w:r>
      <w:r w:rsidRPr="001A65C7">
        <w:rPr>
          <w:rFonts w:ascii="微軟正黑體" w:eastAsia="微軟正黑體" w:hAnsi="微軟正黑體" w:cs="微軟正黑體"/>
          <w:color w:val="000000"/>
          <w:sz w:val="28"/>
          <w:szCs w:val="28"/>
        </w:rPr>
        <w:t>SLA）</w:t>
      </w:r>
    </w:p>
    <w:p w14:paraId="3AECC67E" w14:textId="77777777" w:rsidR="00AA30DC" w:rsidRDefault="00964190">
      <w:pPr>
        <w:pStyle w:val="10"/>
        <w:numPr>
          <w:ilvl w:val="0"/>
          <w:numId w:val="52"/>
        </w:numPr>
        <w:spacing w:line="440" w:lineRule="exact"/>
        <w:rPr>
          <w:rFonts w:ascii="微軟正黑體" w:eastAsia="微軟正黑體" w:hAnsi="微軟正黑體"/>
          <w:sz w:val="24"/>
          <w:szCs w:val="24"/>
        </w:rPr>
      </w:pPr>
      <w:r w:rsidRPr="001A65C7">
        <w:rPr>
          <w:rFonts w:ascii="微軟正黑體" w:eastAsia="微軟正黑體" w:hAnsi="微軟正黑體" w:cs="微軟正黑體"/>
          <w:color w:val="000000"/>
          <w:sz w:val="24"/>
          <w:szCs w:val="24"/>
        </w:rPr>
        <w:t>目的</w:t>
      </w:r>
    </w:p>
    <w:p w14:paraId="685AC052" w14:textId="4AF461EB" w:rsidR="00AA30DC" w:rsidRDefault="00AA30DC" w:rsidP="00AA30DC">
      <w:pPr>
        <w:pStyle w:val="10"/>
        <w:spacing w:line="440" w:lineRule="exact"/>
        <w:ind w:left="480"/>
        <w:rPr>
          <w:rFonts w:ascii="微軟正黑體" w:eastAsia="微軟正黑體" w:hAnsi="微軟正黑體" w:cs="微軟正黑體"/>
          <w:b w:val="0"/>
          <w:color w:val="000000"/>
          <w:sz w:val="24"/>
          <w:szCs w:val="24"/>
        </w:rPr>
      </w:pPr>
      <w:r w:rsidRPr="00AA30DC">
        <w:rPr>
          <w:rFonts w:ascii="微軟正黑體" w:eastAsia="微軟正黑體" w:hAnsi="微軟正黑體" w:cs="微軟正黑體"/>
          <w:b w:val="0"/>
          <w:color w:val="000000"/>
          <w:sz w:val="24"/>
          <w:szCs w:val="24"/>
        </w:rPr>
        <w:t>本服務水準協議（SLA）旨在訂定「</w:t>
      </w:r>
      <w:r w:rsidR="00267CB3" w:rsidRPr="00267CB3">
        <w:rPr>
          <w:rFonts w:ascii="微軟正黑體" w:eastAsia="微軟正黑體" w:hAnsi="微軟正黑體" w:cs="微軟正黑體"/>
          <w:b w:val="0"/>
          <w:color w:val="000000"/>
          <w:sz w:val="24"/>
          <w:szCs w:val="24"/>
        </w:rPr>
        <w:t>IDDI補助案暨能量登錄線上申請與審查系統建置</w:t>
      </w:r>
      <w:r w:rsidRPr="00AA30DC">
        <w:rPr>
          <w:rFonts w:ascii="微軟正黑體" w:eastAsia="微軟正黑體" w:hAnsi="微軟正黑體" w:cs="微軟正黑體"/>
          <w:b w:val="0"/>
          <w:color w:val="000000"/>
          <w:sz w:val="24"/>
          <w:szCs w:val="24"/>
        </w:rPr>
        <w:t>」（以下簡稱本</w:t>
      </w:r>
      <w:r w:rsidR="004862D3">
        <w:rPr>
          <w:rFonts w:ascii="微軟正黑體" w:eastAsia="微軟正黑體" w:hAnsi="微軟正黑體" w:cs="微軟正黑體" w:hint="eastAsia"/>
          <w:b w:val="0"/>
          <w:color w:val="000000"/>
          <w:sz w:val="24"/>
          <w:szCs w:val="24"/>
        </w:rPr>
        <w:t>系統</w:t>
      </w:r>
      <w:r w:rsidRPr="00AA30DC">
        <w:rPr>
          <w:rFonts w:ascii="微軟正黑體" w:eastAsia="微軟正黑體" w:hAnsi="微軟正黑體" w:cs="微軟正黑體"/>
          <w:b w:val="0"/>
          <w:color w:val="000000"/>
          <w:sz w:val="24"/>
          <w:szCs w:val="24"/>
        </w:rPr>
        <w:t>）系統服務之可用性、回應時間、資安防護與維運支援等服務指標，以確保系統穩定運作，保障使用者權益。</w:t>
      </w:r>
    </w:p>
    <w:p w14:paraId="0F316AF6" w14:textId="3F275205" w:rsidR="00964190" w:rsidRPr="00AA30DC"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AA30DC">
        <w:rPr>
          <w:rFonts w:ascii="微軟正黑體" w:eastAsia="微軟正黑體" w:hAnsi="微軟正黑體" w:cs="微軟正黑體"/>
          <w:color w:val="000000"/>
          <w:sz w:val="24"/>
          <w:szCs w:val="24"/>
        </w:rPr>
        <w:t>服務範圍</w:t>
      </w:r>
    </w:p>
    <w:p w14:paraId="75E115FD" w14:textId="506902E8" w:rsidR="00964190"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color w:val="000000"/>
        </w:rPr>
        <w:t>本協議適用於下列建置與保固服務項目：</w:t>
      </w:r>
      <w:r w:rsidR="00964190" w:rsidRPr="001A65C7">
        <w:rPr>
          <w:rFonts w:ascii="微軟正黑體" w:eastAsia="微軟正黑體" w:hAnsi="微軟正黑體" w:cs="微軟正黑體"/>
          <w:color w:val="000000"/>
        </w:rPr>
        <w:t>：</w:t>
      </w:r>
    </w:p>
    <w:p w14:paraId="085DC61E" w14:textId="369B6621" w:rsidR="00AA30DC" w:rsidRPr="00AA30DC" w:rsidRDefault="00AA30DC">
      <w:pPr>
        <w:pStyle w:val="Standard0"/>
        <w:numPr>
          <w:ilvl w:val="3"/>
          <w:numId w:val="53"/>
        </w:numPr>
        <w:spacing w:line="440" w:lineRule="exact"/>
        <w:ind w:leftChars="100" w:left="720"/>
        <w:rPr>
          <w:rFonts w:ascii="微軟正黑體" w:eastAsia="微軟正黑體" w:hAnsi="微軟正黑體" w:cs="微軟正黑體"/>
          <w:color w:val="000000"/>
        </w:rPr>
      </w:pPr>
      <w:r w:rsidRPr="00AA30DC">
        <w:rPr>
          <w:rFonts w:ascii="微軟正黑體" w:eastAsia="微軟正黑體" w:hAnsi="微軟正黑體" w:cs="微軟正黑體"/>
          <w:color w:val="000000"/>
        </w:rPr>
        <w:t>本</w:t>
      </w:r>
      <w:r w:rsidR="004862D3">
        <w:rPr>
          <w:rFonts w:ascii="微軟正黑體" w:eastAsia="微軟正黑體" w:hAnsi="微軟正黑體" w:cs="微軟正黑體" w:hint="eastAsia"/>
          <w:color w:val="000000"/>
        </w:rPr>
        <w:t>系統</w:t>
      </w:r>
      <w:r w:rsidRPr="00AA30DC">
        <w:rPr>
          <w:rFonts w:ascii="微軟正黑體" w:eastAsia="微軟正黑體" w:hAnsi="微軟正黑體" w:cs="微軟正黑體"/>
          <w:color w:val="000000"/>
        </w:rPr>
        <w:t xml:space="preserve">雙前台入口（含廠商端線上註冊、補助案與能量登錄線上填報、歷程查詢）。 </w:t>
      </w:r>
    </w:p>
    <w:p w14:paraId="10861A62" w14:textId="4911E2E9" w:rsidR="00AA30DC" w:rsidRPr="00AA30DC" w:rsidRDefault="00AA30DC">
      <w:pPr>
        <w:pStyle w:val="Standard0"/>
        <w:numPr>
          <w:ilvl w:val="3"/>
          <w:numId w:val="53"/>
        </w:numPr>
        <w:spacing w:line="440" w:lineRule="exact"/>
        <w:ind w:leftChars="100" w:left="720"/>
        <w:rPr>
          <w:rFonts w:ascii="微軟正黑體" w:eastAsia="微軟正黑體" w:hAnsi="微軟正黑體" w:cs="微軟正黑體"/>
          <w:color w:val="000000"/>
        </w:rPr>
      </w:pPr>
      <w:r w:rsidRPr="00AA30DC">
        <w:rPr>
          <w:rFonts w:ascii="微軟正黑體" w:eastAsia="微軟正黑體" w:hAnsi="微軟正黑體" w:cs="微軟正黑體"/>
          <w:color w:val="000000"/>
        </w:rPr>
        <w:t xml:space="preserve">管理者後台系統（含案件分派、管考、委員線上審查、暫存機制與電子簽名）。 </w:t>
      </w:r>
    </w:p>
    <w:p w14:paraId="03AEDEE6" w14:textId="0F2EFAFC" w:rsidR="00AA30DC" w:rsidRPr="00AA30DC" w:rsidRDefault="00AA30DC">
      <w:pPr>
        <w:pStyle w:val="Standard0"/>
        <w:numPr>
          <w:ilvl w:val="3"/>
          <w:numId w:val="53"/>
        </w:numPr>
        <w:spacing w:line="440" w:lineRule="exact"/>
        <w:ind w:leftChars="100" w:left="720"/>
        <w:rPr>
          <w:rFonts w:ascii="微軟正黑體" w:eastAsia="微軟正黑體" w:hAnsi="微軟正黑體" w:cs="微軟正黑體"/>
          <w:color w:val="000000"/>
        </w:rPr>
      </w:pPr>
      <w:r w:rsidRPr="00AA30DC">
        <w:rPr>
          <w:rFonts w:ascii="微軟正黑體" w:eastAsia="微軟正黑體" w:hAnsi="微軟正黑體" w:cs="微軟正黑體"/>
          <w:color w:val="000000"/>
        </w:rPr>
        <w:t xml:space="preserve">資料庫儲存（歷史檔案庫與資料註記資源庫）與高可用性雲端備援服務。 </w:t>
      </w:r>
    </w:p>
    <w:p w14:paraId="66A9C0FE" w14:textId="185F5E3B" w:rsidR="00AA30DC" w:rsidRPr="00AA30DC" w:rsidRDefault="00AA30DC">
      <w:pPr>
        <w:pStyle w:val="Standard0"/>
        <w:numPr>
          <w:ilvl w:val="3"/>
          <w:numId w:val="53"/>
        </w:numPr>
        <w:spacing w:line="440" w:lineRule="exact"/>
        <w:ind w:leftChars="100" w:left="720"/>
        <w:rPr>
          <w:rFonts w:ascii="微軟正黑體" w:eastAsia="微軟正黑體" w:hAnsi="微軟正黑體" w:cs="微軟正黑體"/>
          <w:color w:val="000000"/>
        </w:rPr>
      </w:pPr>
      <w:r w:rsidRPr="00AA30DC">
        <w:rPr>
          <w:rFonts w:ascii="微軟正黑體" w:eastAsia="微軟正黑體" w:hAnsi="微軟正黑體" w:cs="微軟正黑體"/>
          <w:color w:val="000000"/>
        </w:rPr>
        <w:t xml:space="preserve">系統帳號管理、權限控管與多重因素驗證（MFA）服務。 </w:t>
      </w:r>
    </w:p>
    <w:p w14:paraId="502DC0C9" w14:textId="2886728B" w:rsidR="00964190" w:rsidRPr="00AA30DC" w:rsidRDefault="00AA30DC">
      <w:pPr>
        <w:pStyle w:val="Standard0"/>
        <w:numPr>
          <w:ilvl w:val="3"/>
          <w:numId w:val="53"/>
        </w:numPr>
        <w:spacing w:line="440" w:lineRule="exact"/>
        <w:ind w:leftChars="100" w:left="720"/>
        <w:rPr>
          <w:rFonts w:ascii="微軟正黑體" w:eastAsia="微軟正黑體" w:hAnsi="微軟正黑體" w:cs="微軟正黑體"/>
          <w:color w:val="000000"/>
        </w:rPr>
      </w:pPr>
      <w:r w:rsidRPr="00AA30DC">
        <w:rPr>
          <w:rFonts w:ascii="微軟正黑體" w:eastAsia="微軟正黑體" w:hAnsi="微軟正黑體" w:cs="微軟正黑體"/>
          <w:color w:val="000000"/>
        </w:rPr>
        <w:t>雲端主機資安監控、網頁應用程式防火牆（WAF）與事件日誌通報服務。</w:t>
      </w:r>
    </w:p>
    <w:p w14:paraId="0649B99D" w14:textId="38ACAC96" w:rsidR="00964190" w:rsidRPr="00AA30DC"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t>服務可用性</w:t>
      </w:r>
    </w:p>
    <w:tbl>
      <w:tblPr>
        <w:tblW w:w="8640" w:type="dxa"/>
        <w:tblInd w:w="-115" w:type="dxa"/>
        <w:tblLayout w:type="fixed"/>
        <w:tblCellMar>
          <w:left w:w="10" w:type="dxa"/>
          <w:right w:w="10" w:type="dxa"/>
        </w:tblCellMar>
        <w:tblLook w:val="0000" w:firstRow="0" w:lastRow="0" w:firstColumn="0" w:lastColumn="0" w:noHBand="0" w:noVBand="0"/>
      </w:tblPr>
      <w:tblGrid>
        <w:gridCol w:w="2161"/>
        <w:gridCol w:w="2160"/>
        <w:gridCol w:w="2160"/>
        <w:gridCol w:w="2159"/>
      </w:tblGrid>
      <w:tr w:rsidR="00964190" w:rsidRPr="001A65C7" w14:paraId="28E445BE" w14:textId="77777777" w:rsidTr="002139B9">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562604D" w14:textId="77777777" w:rsidR="00964190" w:rsidRPr="001A65C7" w:rsidRDefault="00964190"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rPr>
              <w:t>服務項目</w:t>
            </w:r>
          </w:p>
        </w:tc>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A154084" w14:textId="77777777" w:rsidR="00964190" w:rsidRPr="001A65C7" w:rsidRDefault="00964190"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rPr>
              <w:t>可用時間</w:t>
            </w:r>
          </w:p>
        </w:tc>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58D9EC" w14:textId="77777777" w:rsidR="00964190" w:rsidRPr="001A65C7" w:rsidRDefault="00964190"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rPr>
              <w:t>年可用率</w:t>
            </w:r>
          </w:p>
        </w:tc>
        <w:tc>
          <w:tcPr>
            <w:tcW w:w="21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7AD27FF" w14:textId="77777777" w:rsidR="00964190" w:rsidRPr="001A65C7" w:rsidRDefault="00964190"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rPr>
              <w:t>備註</w:t>
            </w:r>
          </w:p>
        </w:tc>
      </w:tr>
      <w:tr w:rsidR="00964190" w:rsidRPr="001A65C7" w14:paraId="79FA6B21" w14:textId="77777777" w:rsidTr="002139B9">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8545746" w14:textId="182F2001" w:rsidR="00964190" w:rsidRPr="00141AF0" w:rsidRDefault="0000200A" w:rsidP="00AA30DC">
            <w:pPr>
              <w:pStyle w:val="Standard0"/>
              <w:spacing w:line="440" w:lineRule="exact"/>
              <w:rPr>
                <w:rFonts w:ascii="微軟正黑體" w:eastAsia="微軟正黑體" w:hAnsi="微軟正黑體"/>
              </w:rPr>
            </w:pPr>
            <w:r w:rsidRPr="00141AF0">
              <w:rPr>
                <w:rFonts w:ascii="微軟正黑體" w:eastAsia="微軟正黑體" w:hAnsi="微軟正黑體" w:cs="微軟正黑體"/>
                <w:color w:val="000000"/>
                <w:shd w:val="clear" w:color="auto" w:fill="FFFF00"/>
              </w:rPr>
              <w:t>「</w:t>
            </w:r>
            <w:r w:rsidR="00267CB3" w:rsidRPr="00267CB3">
              <w:rPr>
                <w:rFonts w:ascii="微軟正黑體" w:eastAsia="微軟正黑體" w:hAnsi="微軟正黑體" w:cs="微軟正黑體"/>
                <w:color w:val="000000"/>
                <w:shd w:val="clear" w:color="auto" w:fill="FFFF00"/>
              </w:rPr>
              <w:t>IDDI補助案暨能量登錄線上申請與審查系統建置</w:t>
            </w:r>
            <w:r w:rsidRPr="00141AF0">
              <w:rPr>
                <w:rFonts w:ascii="微軟正黑體" w:eastAsia="微軟正黑體" w:hAnsi="微軟正黑體" w:cs="微軟正黑體"/>
                <w:color w:val="000000"/>
                <w:shd w:val="clear" w:color="auto" w:fill="FFFF00"/>
              </w:rPr>
              <w:t>」</w:t>
            </w:r>
          </w:p>
        </w:tc>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36A4FCAF" w14:textId="21D69118" w:rsidR="00964190" w:rsidRPr="00141AF0" w:rsidRDefault="00AA30DC" w:rsidP="00AA30DC">
            <w:pPr>
              <w:pStyle w:val="Standard0"/>
              <w:spacing w:line="440" w:lineRule="exact"/>
              <w:rPr>
                <w:rFonts w:ascii="微軟正黑體" w:eastAsia="微軟正黑體" w:hAnsi="微軟正黑體"/>
              </w:rPr>
            </w:pPr>
            <w:r w:rsidRPr="00141AF0">
              <w:rPr>
                <w:rFonts w:ascii="微軟正黑體" w:eastAsia="微軟正黑體" w:hAnsi="微軟正黑體" w:cs="微軟正黑體"/>
                <w:shd w:val="clear" w:color="auto" w:fill="FFFF00"/>
              </w:rPr>
              <w:t>24 小時／每日</w:t>
            </w:r>
          </w:p>
        </w:tc>
        <w:tc>
          <w:tcPr>
            <w:tcW w:w="21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7EA0C2" w14:textId="1544EBA6" w:rsidR="00964190" w:rsidRPr="00141AF0" w:rsidRDefault="00AA30DC" w:rsidP="00AA30DC">
            <w:pPr>
              <w:pStyle w:val="Standard0"/>
              <w:spacing w:line="440" w:lineRule="exact"/>
              <w:rPr>
                <w:rFonts w:ascii="微軟正黑體" w:eastAsia="微軟正黑體" w:hAnsi="微軟正黑體"/>
              </w:rPr>
            </w:pPr>
            <w:r w:rsidRPr="00141AF0">
              <w:rPr>
                <w:rFonts w:ascii="微軟正黑體" w:eastAsia="微軟正黑體" w:hAnsi="微軟正黑體" w:cs="微軟正黑體"/>
                <w:color w:val="000000"/>
                <w:shd w:val="clear" w:color="auto" w:fill="FFFF00"/>
              </w:rPr>
              <w:t>≧ 99.5%</w:t>
            </w:r>
          </w:p>
        </w:tc>
        <w:tc>
          <w:tcPr>
            <w:tcW w:w="215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EEA34D9" w14:textId="16A117AD" w:rsidR="00964190" w:rsidRPr="00141AF0" w:rsidRDefault="00AA30DC" w:rsidP="00AA30DC">
            <w:pPr>
              <w:pStyle w:val="Standard0"/>
              <w:spacing w:line="440" w:lineRule="exact"/>
              <w:rPr>
                <w:rFonts w:ascii="微軟正黑體" w:eastAsia="微軟正黑體" w:hAnsi="微軟正黑體"/>
              </w:rPr>
            </w:pPr>
            <w:r w:rsidRPr="00141AF0">
              <w:rPr>
                <w:rFonts w:ascii="微軟正黑體" w:eastAsia="微軟正黑體" w:hAnsi="微軟正黑體" w:cs="微軟正黑體"/>
                <w:color w:val="000000"/>
                <w:shd w:val="clear" w:color="auto" w:fill="FFFF00"/>
              </w:rPr>
              <w:t>配合主管機關中級資安法規要求，系統除預先公告之維護時間外，須維持</w:t>
            </w:r>
            <w:r w:rsidRPr="00141AF0">
              <w:rPr>
                <w:rFonts w:ascii="微軟正黑體" w:eastAsia="微軟正黑體" w:hAnsi="微軟正黑體" w:cs="微軟正黑體"/>
                <w:color w:val="000000"/>
                <w:shd w:val="clear" w:color="auto" w:fill="FFFF00"/>
              </w:rPr>
              <w:lastRenderedPageBreak/>
              <w:t>全年全天候不中斷服務。</w:t>
            </w:r>
          </w:p>
        </w:tc>
      </w:tr>
    </w:tbl>
    <w:p w14:paraId="16ECCC66" w14:textId="766B132A" w:rsidR="00964190" w:rsidRPr="00AA30DC"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lastRenderedPageBreak/>
        <w:t>維運回應時間</w:t>
      </w:r>
    </w:p>
    <w:tbl>
      <w:tblPr>
        <w:tblW w:w="8640" w:type="dxa"/>
        <w:tblInd w:w="-115" w:type="dxa"/>
        <w:tblLayout w:type="fixed"/>
        <w:tblCellMar>
          <w:left w:w="10" w:type="dxa"/>
          <w:right w:w="10" w:type="dxa"/>
        </w:tblCellMar>
        <w:tblLook w:val="0000" w:firstRow="0" w:lastRow="0" w:firstColumn="0" w:lastColumn="0" w:noHBand="0" w:noVBand="0"/>
      </w:tblPr>
      <w:tblGrid>
        <w:gridCol w:w="1242"/>
        <w:gridCol w:w="2214"/>
        <w:gridCol w:w="1728"/>
        <w:gridCol w:w="1728"/>
        <w:gridCol w:w="1728"/>
      </w:tblGrid>
      <w:tr w:rsidR="00964190" w:rsidRPr="001A65C7" w14:paraId="10967F0E" w14:textId="77777777" w:rsidTr="002139B9">
        <w:tc>
          <w:tcPr>
            <w:tcW w:w="12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56A1ED4" w14:textId="77777777" w:rsidR="00964190" w:rsidRPr="001A65C7" w:rsidRDefault="00964190" w:rsidP="00AA30DC">
            <w:pPr>
              <w:pStyle w:val="Standard0"/>
              <w:spacing w:line="440" w:lineRule="exact"/>
              <w:jc w:val="center"/>
              <w:rPr>
                <w:rFonts w:ascii="微軟正黑體" w:eastAsia="微軟正黑體" w:hAnsi="微軟正黑體"/>
              </w:rPr>
            </w:pPr>
            <w:r w:rsidRPr="001A65C7">
              <w:rPr>
                <w:rFonts w:ascii="微軟正黑體" w:eastAsia="微軟正黑體" w:hAnsi="微軟正黑體" w:cs="微軟正黑體"/>
                <w:color w:val="000000"/>
              </w:rPr>
              <w:t>事件等級</w:t>
            </w:r>
          </w:p>
        </w:tc>
        <w:tc>
          <w:tcPr>
            <w:tcW w:w="221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232D6038" w14:textId="77777777" w:rsidR="00964190" w:rsidRPr="001A65C7" w:rsidRDefault="00964190" w:rsidP="00AA30DC">
            <w:pPr>
              <w:pStyle w:val="Standard0"/>
              <w:spacing w:line="440" w:lineRule="exact"/>
              <w:jc w:val="center"/>
              <w:rPr>
                <w:rFonts w:ascii="微軟正黑體" w:eastAsia="微軟正黑體" w:hAnsi="微軟正黑體"/>
              </w:rPr>
            </w:pPr>
            <w:r w:rsidRPr="001A65C7">
              <w:rPr>
                <w:rFonts w:ascii="微軟正黑體" w:eastAsia="微軟正黑體" w:hAnsi="微軟正黑體" w:cs="微軟正黑體"/>
                <w:color w:val="000000"/>
              </w:rPr>
              <w:t>事件說明</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1ED0F679" w14:textId="39BD2594" w:rsidR="00964190" w:rsidRPr="001A65C7" w:rsidRDefault="00964190" w:rsidP="00AA30DC">
            <w:pPr>
              <w:pStyle w:val="Standard0"/>
              <w:spacing w:line="440" w:lineRule="exact"/>
              <w:jc w:val="center"/>
              <w:rPr>
                <w:rFonts w:ascii="微軟正黑體" w:eastAsia="微軟正黑體" w:hAnsi="微軟正黑體"/>
              </w:rPr>
            </w:pPr>
            <w:r w:rsidRPr="001A65C7">
              <w:rPr>
                <w:rFonts w:ascii="微軟正黑體" w:eastAsia="微軟正黑體" w:hAnsi="微軟正黑體" w:cs="微軟正黑體"/>
                <w:color w:val="000000"/>
              </w:rPr>
              <w:t>回應時間</w:t>
            </w:r>
            <w:r w:rsidR="00AA30DC" w:rsidRPr="00AA30DC">
              <w:rPr>
                <w:rFonts w:ascii="微軟正黑體" w:eastAsia="微軟正黑體" w:hAnsi="微軟正黑體" w:cs="微軟正黑體"/>
                <w:color w:val="000000"/>
              </w:rPr>
              <w:t>（應開始協助）</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518C474A" w14:textId="0E34EA66" w:rsidR="00964190" w:rsidRPr="001A65C7" w:rsidRDefault="00964190" w:rsidP="00AA30DC">
            <w:pPr>
              <w:pStyle w:val="Standard0"/>
              <w:spacing w:line="440" w:lineRule="exact"/>
              <w:jc w:val="center"/>
              <w:rPr>
                <w:rFonts w:ascii="微軟正黑體" w:eastAsia="微軟正黑體" w:hAnsi="微軟正黑體"/>
              </w:rPr>
            </w:pPr>
            <w:r w:rsidRPr="001A65C7">
              <w:rPr>
                <w:rFonts w:ascii="微軟正黑體" w:eastAsia="微軟正黑體" w:hAnsi="微軟正黑體" w:cs="微軟正黑體"/>
                <w:color w:val="000000"/>
              </w:rPr>
              <w:t>處理時間</w:t>
            </w:r>
            <w:r w:rsidR="00AA30DC" w:rsidRPr="00AA30DC">
              <w:rPr>
                <w:rFonts w:ascii="微軟正黑體" w:eastAsia="微軟正黑體" w:hAnsi="微軟正黑體" w:cs="微軟正黑體"/>
                <w:color w:val="000000"/>
              </w:rPr>
              <w:t>（應完成維修）</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vAlign w:val="center"/>
          </w:tcPr>
          <w:p w14:paraId="0D97B8BA" w14:textId="77777777" w:rsidR="00964190" w:rsidRPr="001A65C7" w:rsidRDefault="00964190" w:rsidP="00AA30DC">
            <w:pPr>
              <w:pStyle w:val="Standard0"/>
              <w:spacing w:line="440" w:lineRule="exact"/>
              <w:jc w:val="center"/>
              <w:rPr>
                <w:rFonts w:ascii="微軟正黑體" w:eastAsia="微軟正黑體" w:hAnsi="微軟正黑體"/>
              </w:rPr>
            </w:pPr>
            <w:r w:rsidRPr="001A65C7">
              <w:rPr>
                <w:rFonts w:ascii="微軟正黑體" w:eastAsia="微軟正黑體" w:hAnsi="微軟正黑體" w:cs="微軟正黑體"/>
                <w:color w:val="000000"/>
              </w:rPr>
              <w:t>備註</w:t>
            </w:r>
          </w:p>
        </w:tc>
      </w:tr>
      <w:tr w:rsidR="00964190" w:rsidRPr="001A65C7" w14:paraId="0D5DA5A9" w14:textId="77777777" w:rsidTr="002139B9">
        <w:tc>
          <w:tcPr>
            <w:tcW w:w="12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894FA80" w14:textId="77777777" w:rsidR="00964190" w:rsidRPr="001A65C7" w:rsidRDefault="00964190"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shd w:val="clear" w:color="auto" w:fill="FFFF00"/>
              </w:rPr>
              <w:t>P1 - 嚴重</w:t>
            </w:r>
          </w:p>
        </w:tc>
        <w:tc>
          <w:tcPr>
            <w:tcW w:w="221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65AE61B" w14:textId="1398A15E" w:rsidR="00964190"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color w:val="000000"/>
                <w:shd w:val="clear" w:color="auto" w:fill="FFFF00"/>
              </w:rPr>
              <w:t>系統全面無法使用、網頁中斷或癱瘓。核心資料遺失或遭破壞竄改。發生重大資安入侵事件或資料外洩。</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3A58F9" w14:textId="389DCC9F" w:rsidR="00964190"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shd w:val="clear" w:color="auto" w:fill="FFFF00"/>
              </w:rPr>
              <w:t>2 個工作小時內</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1742705" w14:textId="47EE0F2C" w:rsidR="00964190"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b/>
                <w:bCs/>
                <w:shd w:val="clear" w:color="auto" w:fill="FFFF00"/>
              </w:rPr>
              <w:t>4 個工作小時內</w:t>
            </w:r>
            <w:r w:rsidRPr="00AA30DC">
              <w:rPr>
                <w:rFonts w:ascii="微軟正黑體" w:eastAsia="微軟正黑體" w:hAnsi="微軟正黑體" w:cs="微軟正黑體"/>
                <w:shd w:val="clear" w:color="auto" w:fill="FFFF00"/>
              </w:rPr>
              <w:t xml:space="preserve">進行維修，並於 </w:t>
            </w:r>
            <w:r w:rsidRPr="00AA30DC">
              <w:rPr>
                <w:rFonts w:ascii="微軟正黑體" w:eastAsia="微軟正黑體" w:hAnsi="微軟正黑體" w:cs="微軟正黑體"/>
                <w:b/>
                <w:bCs/>
                <w:shd w:val="clear" w:color="auto" w:fill="FFFF00"/>
              </w:rPr>
              <w:t>12 小時內（符合RTO標準）</w:t>
            </w:r>
            <w:r w:rsidRPr="00AA30DC">
              <w:rPr>
                <w:rFonts w:ascii="微軟正黑體" w:eastAsia="微軟正黑體" w:hAnsi="微軟正黑體" w:cs="微軟正黑體"/>
                <w:shd w:val="clear" w:color="auto" w:fill="FFFF00"/>
              </w:rPr>
              <w:t xml:space="preserve"> 完全恢復正常作業或提供同等替代方案。</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009A723" w14:textId="4379DB0E" w:rsidR="00964190"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shd w:val="clear" w:color="auto" w:fill="FFFF00"/>
              </w:rPr>
              <w:t>包含補助案受理及委員審查等重大期間，提供</w:t>
            </w:r>
            <w:r w:rsidR="0015719B">
              <w:rPr>
                <w:rFonts w:ascii="微軟正黑體" w:eastAsia="微軟正黑體" w:hAnsi="微軟正黑體" w:cs="微軟正黑體" w:hint="eastAsia"/>
                <w:shd w:val="clear" w:color="auto" w:fill="FFFF00"/>
              </w:rPr>
              <w:t xml:space="preserve"> </w:t>
            </w:r>
            <w:r w:rsidRPr="00AA30DC">
              <w:rPr>
                <w:rFonts w:ascii="微軟正黑體" w:eastAsia="微軟正黑體" w:hAnsi="微軟正黑體" w:cs="微軟正黑體"/>
                <w:shd w:val="clear" w:color="auto" w:fill="FFFF00"/>
              </w:rPr>
              <w:t>7</w:t>
            </w:r>
            <w:r w:rsidR="0015719B">
              <w:rPr>
                <w:rFonts w:ascii="微軟正黑體" w:eastAsia="微軟正黑體" w:hAnsi="微軟正黑體" w:cs="微軟正黑體" w:hint="eastAsia"/>
                <w:shd w:val="clear" w:color="auto" w:fill="FFFF00"/>
              </w:rPr>
              <w:t xml:space="preserve"> </w:t>
            </w:r>
            <w:r w:rsidRPr="00AA30DC">
              <w:rPr>
                <w:rFonts w:ascii="微軟正黑體" w:eastAsia="微軟正黑體" w:hAnsi="微軟正黑體" w:cs="微軟正黑體"/>
                <w:shd w:val="clear" w:color="auto" w:fill="FFFF00"/>
              </w:rPr>
              <w:t>x</w:t>
            </w:r>
            <w:r w:rsidR="0015719B">
              <w:rPr>
                <w:rFonts w:ascii="微軟正黑體" w:eastAsia="微軟正黑體" w:hAnsi="微軟正黑體" w:cs="微軟正黑體" w:hint="eastAsia"/>
                <w:shd w:val="clear" w:color="auto" w:fill="FFFF00"/>
              </w:rPr>
              <w:t xml:space="preserve"> </w:t>
            </w:r>
            <w:r w:rsidRPr="00AA30DC">
              <w:rPr>
                <w:rFonts w:ascii="微軟正黑體" w:eastAsia="微軟正黑體" w:hAnsi="微軟正黑體" w:cs="微軟正黑體"/>
                <w:shd w:val="clear" w:color="auto" w:fill="FFFF00"/>
              </w:rPr>
              <w:t>24</w:t>
            </w:r>
            <w:r w:rsidR="0015719B">
              <w:rPr>
                <w:rFonts w:ascii="微軟正黑體" w:eastAsia="微軟正黑體" w:hAnsi="微軟正黑體" w:cs="微軟正黑體" w:hint="eastAsia"/>
                <w:shd w:val="clear" w:color="auto" w:fill="FFFF00"/>
              </w:rPr>
              <w:t xml:space="preserve"> </w:t>
            </w:r>
            <w:r w:rsidRPr="00AA30DC">
              <w:rPr>
                <w:rFonts w:ascii="微軟正黑體" w:eastAsia="微軟正黑體" w:hAnsi="微軟正黑體" w:cs="微軟正黑體"/>
                <w:shd w:val="clear" w:color="auto" w:fill="FFFF00"/>
              </w:rPr>
              <w:t>小時緊急支援。</w:t>
            </w:r>
          </w:p>
        </w:tc>
      </w:tr>
      <w:tr w:rsidR="00AA30DC" w:rsidRPr="001A65C7" w14:paraId="6B7B426E" w14:textId="77777777" w:rsidTr="002139B9">
        <w:tc>
          <w:tcPr>
            <w:tcW w:w="12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CA903DC" w14:textId="77777777" w:rsidR="00AA30DC" w:rsidRPr="001A65C7" w:rsidRDefault="00AA30DC"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shd w:val="clear" w:color="auto" w:fill="FFFF00"/>
              </w:rPr>
              <w:t>P2 - 中度</w:t>
            </w:r>
          </w:p>
        </w:tc>
        <w:tc>
          <w:tcPr>
            <w:tcW w:w="221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B05F0A5" w14:textId="7749F460"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color w:val="000000"/>
                <w:shd w:val="clear" w:color="auto" w:fill="FFFF00"/>
              </w:rPr>
              <w:t>單一前台或後台功能異常，但不影響核心案件填報或審查作業。特定表單欄位顯示錯誤或元件失效。</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DEDDCE3" w14:textId="31FCD33B"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shd w:val="clear" w:color="auto" w:fill="FFFF00"/>
              </w:rPr>
              <w:t>2 個工作小時內</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93F9600" w14:textId="233D6C73"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b/>
                <w:bCs/>
                <w:shd w:val="clear" w:color="auto" w:fill="FFFF00"/>
              </w:rPr>
              <w:t>4 個工作小時內</w:t>
            </w:r>
            <w:r w:rsidRPr="00AA30DC">
              <w:rPr>
                <w:rFonts w:ascii="微軟正黑體" w:eastAsia="微軟正黑體" w:hAnsi="微軟正黑體" w:cs="微軟正黑體"/>
                <w:shd w:val="clear" w:color="auto" w:fill="FFFF00"/>
              </w:rPr>
              <w:t xml:space="preserve">進行維修，並於 </w:t>
            </w:r>
            <w:r w:rsidRPr="00AA30DC">
              <w:rPr>
                <w:rFonts w:ascii="微軟正黑體" w:eastAsia="微軟正黑體" w:hAnsi="微軟正黑體" w:cs="微軟正黑體"/>
                <w:b/>
                <w:bCs/>
                <w:shd w:val="clear" w:color="auto" w:fill="FFFF00"/>
              </w:rPr>
              <w:t>1 個工作日內</w:t>
            </w:r>
            <w:r w:rsidRPr="00AA30DC">
              <w:rPr>
                <w:rFonts w:ascii="微軟正黑體" w:eastAsia="微軟正黑體" w:hAnsi="微軟正黑體" w:cs="微軟正黑體"/>
                <w:shd w:val="clear" w:color="auto" w:fill="FFFF00"/>
              </w:rPr>
              <w:t xml:space="preserve"> 修復完成</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76A7E48" w14:textId="3D38DE1B" w:rsidR="00AA30DC" w:rsidRPr="001A65C7" w:rsidRDefault="00AA30DC"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shd w:val="clear" w:color="auto" w:fill="FFFF00"/>
              </w:rPr>
              <w:t>工作日支援</w:t>
            </w:r>
            <w:r>
              <w:rPr>
                <w:rFonts w:ascii="微軟正黑體" w:eastAsia="微軟正黑體" w:hAnsi="微軟正黑體" w:cs="微軟正黑體" w:hint="eastAsia"/>
                <w:color w:val="000000"/>
                <w:shd w:val="clear" w:color="auto" w:fill="FFFF00"/>
              </w:rPr>
              <w:t>。</w:t>
            </w:r>
          </w:p>
        </w:tc>
      </w:tr>
      <w:tr w:rsidR="00AA30DC" w:rsidRPr="001A65C7" w14:paraId="5A82A96D" w14:textId="77777777" w:rsidTr="002139B9">
        <w:tc>
          <w:tcPr>
            <w:tcW w:w="1242"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2B07197" w14:textId="77777777" w:rsidR="00AA30DC" w:rsidRPr="001A65C7" w:rsidRDefault="00AA30DC"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shd w:val="clear" w:color="auto" w:fill="FFFF00"/>
              </w:rPr>
              <w:t>P3 - 一般</w:t>
            </w:r>
          </w:p>
        </w:tc>
        <w:tc>
          <w:tcPr>
            <w:tcW w:w="2214"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602A2F7" w14:textId="1B385CCC"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color w:val="000000"/>
                <w:shd w:val="clear" w:color="auto" w:fill="FFFF00"/>
              </w:rPr>
              <w:t>非核心介面微調、文字或活動花絮內容調整。一般管理端或廠商端操作諮詢問題。</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E32DA56" w14:textId="12B364F3"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shd w:val="clear" w:color="auto" w:fill="FFFF00"/>
              </w:rPr>
              <w:t>2 個工作小時內</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5FEEF1C7" w14:textId="0E876348" w:rsidR="00AA30DC" w:rsidRPr="001A65C7" w:rsidRDefault="00AA30DC" w:rsidP="00AA30DC">
            <w:pPr>
              <w:pStyle w:val="Standard0"/>
              <w:spacing w:line="440" w:lineRule="exact"/>
              <w:rPr>
                <w:rFonts w:ascii="微軟正黑體" w:eastAsia="微軟正黑體" w:hAnsi="微軟正黑體"/>
              </w:rPr>
            </w:pPr>
            <w:r w:rsidRPr="00AA30DC">
              <w:rPr>
                <w:rFonts w:ascii="微軟正黑體" w:eastAsia="微軟正黑體" w:hAnsi="微軟正黑體" w:cs="微軟正黑體"/>
                <w:b/>
                <w:bCs/>
                <w:shd w:val="clear" w:color="auto" w:fill="FFFF00"/>
              </w:rPr>
              <w:t>2 個工作日內</w:t>
            </w:r>
            <w:r w:rsidRPr="00AA30DC">
              <w:rPr>
                <w:rFonts w:ascii="微軟正黑體" w:eastAsia="微軟正黑體" w:hAnsi="微軟正黑體" w:cs="微軟正黑體"/>
                <w:shd w:val="clear" w:color="auto" w:fill="FFFF00"/>
              </w:rPr>
              <w:t xml:space="preserve"> 處理完畢。</w:t>
            </w:r>
          </w:p>
        </w:tc>
        <w:tc>
          <w:tcPr>
            <w:tcW w:w="172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BE45A5" w14:textId="358DE71E" w:rsidR="00AA30DC" w:rsidRPr="001A65C7" w:rsidRDefault="00AA30DC" w:rsidP="00AA30DC">
            <w:pPr>
              <w:pStyle w:val="Standard0"/>
              <w:spacing w:line="440" w:lineRule="exact"/>
              <w:rPr>
                <w:rFonts w:ascii="微軟正黑體" w:eastAsia="微軟正黑體" w:hAnsi="微軟正黑體"/>
              </w:rPr>
            </w:pPr>
            <w:r w:rsidRPr="001A65C7">
              <w:rPr>
                <w:rFonts w:ascii="微軟正黑體" w:eastAsia="微軟正黑體" w:hAnsi="微軟正黑體" w:cs="微軟正黑體"/>
                <w:color w:val="000000"/>
                <w:shd w:val="clear" w:color="auto" w:fill="FFFF00"/>
              </w:rPr>
              <w:t>工作日支援</w:t>
            </w:r>
            <w:r>
              <w:rPr>
                <w:rFonts w:ascii="微軟正黑體" w:eastAsia="微軟正黑體" w:hAnsi="微軟正黑體" w:cs="微軟正黑體" w:hint="eastAsia"/>
                <w:color w:val="000000"/>
                <w:shd w:val="clear" w:color="auto" w:fill="FFFF00"/>
              </w:rPr>
              <w:t>。</w:t>
            </w:r>
          </w:p>
        </w:tc>
      </w:tr>
    </w:tbl>
    <w:p w14:paraId="61AA9662" w14:textId="28D0575F" w:rsidR="00964190" w:rsidRPr="00AA30DC"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t>維運支援窗口</w:t>
      </w:r>
    </w:p>
    <w:p w14:paraId="68581AFF" w14:textId="52797A0D" w:rsidR="00964190" w:rsidRPr="001A65C7" w:rsidRDefault="00964190">
      <w:pPr>
        <w:pStyle w:val="Standard0"/>
        <w:numPr>
          <w:ilvl w:val="0"/>
          <w:numId w:val="54"/>
        </w:numPr>
        <w:spacing w:line="440" w:lineRule="exact"/>
        <w:rPr>
          <w:rFonts w:ascii="微軟正黑體" w:eastAsia="微軟正黑體" w:hAnsi="微軟正黑體"/>
        </w:rPr>
      </w:pPr>
      <w:r w:rsidRPr="001A65C7">
        <w:rPr>
          <w:rFonts w:ascii="微軟正黑體" w:eastAsia="微軟正黑體" w:hAnsi="微軟正黑體" w:cs="微軟正黑體"/>
          <w:color w:val="000000"/>
        </w:rPr>
        <w:t>支援時間：</w:t>
      </w:r>
      <w:r w:rsidR="00AA30DC" w:rsidRPr="00AA30DC">
        <w:rPr>
          <w:rFonts w:ascii="微軟正黑體" w:eastAsia="微軟正黑體" w:hAnsi="微軟正黑體" w:cs="微軟正黑體"/>
          <w:color w:val="000000"/>
        </w:rPr>
        <w:t>週一至週五 09:00–18:00（不含國定假日）；P1 級嚴重異常不受</w:t>
      </w:r>
      <w:r w:rsidR="00AA30DC" w:rsidRPr="00AA30DC">
        <w:rPr>
          <w:rFonts w:ascii="微軟正黑體" w:eastAsia="微軟正黑體" w:hAnsi="微軟正黑體" w:cs="微軟正黑體"/>
          <w:color w:val="000000"/>
        </w:rPr>
        <w:lastRenderedPageBreak/>
        <w:t>此限。</w:t>
      </w:r>
    </w:p>
    <w:p w14:paraId="4CC4925C" w14:textId="77777777" w:rsidR="00AA30DC" w:rsidRDefault="00AA30DC">
      <w:pPr>
        <w:pStyle w:val="Standard0"/>
        <w:numPr>
          <w:ilvl w:val="0"/>
          <w:numId w:val="54"/>
        </w:numPr>
        <w:spacing w:line="440" w:lineRule="exact"/>
        <w:rPr>
          <w:rFonts w:ascii="微軟正黑體" w:eastAsia="微軟正黑體" w:hAnsi="微軟正黑體" w:cs="微軟正黑體"/>
          <w:color w:val="000000"/>
        </w:rPr>
      </w:pPr>
      <w:r w:rsidRPr="00AA30DC">
        <w:rPr>
          <w:rFonts w:ascii="微軟正黑體" w:eastAsia="微軟正黑體" w:hAnsi="微軟正黑體" w:cs="微軟正黑體"/>
          <w:color w:val="000000"/>
        </w:rPr>
        <w:t>本院通報聯絡人：</w:t>
      </w:r>
    </w:p>
    <w:p w14:paraId="3C5F0330" w14:textId="125FDBC8" w:rsidR="00AA30DC" w:rsidRDefault="00AA30DC">
      <w:pPr>
        <w:pStyle w:val="Standard0"/>
        <w:numPr>
          <w:ilvl w:val="1"/>
          <w:numId w:val="49"/>
        </w:numPr>
        <w:spacing w:line="440" w:lineRule="exact"/>
        <w:rPr>
          <w:rFonts w:ascii="微軟正黑體" w:eastAsia="微軟正黑體" w:hAnsi="微軟正黑體" w:cs="微軟正黑體"/>
          <w:color w:val="000000"/>
        </w:rPr>
      </w:pPr>
      <w:r w:rsidRPr="00AA30DC">
        <w:rPr>
          <w:rFonts w:ascii="微軟正黑體" w:eastAsia="微軟正黑體" w:hAnsi="微軟正黑體" w:cs="微軟正黑體"/>
          <w:color w:val="000000"/>
        </w:rPr>
        <w:t>姓 名：</w:t>
      </w:r>
      <w:r w:rsidR="0000200A">
        <w:rPr>
          <w:rFonts w:ascii="微軟正黑體" w:eastAsia="微軟正黑體" w:hAnsi="微軟正黑體" w:cs="微軟正黑體" w:hint="eastAsia"/>
          <w:color w:val="000000"/>
        </w:rPr>
        <w:t>林</w:t>
      </w:r>
      <w:r w:rsidR="0000200A">
        <w:rPr>
          <w:rFonts w:ascii="Apple Color Emoji" w:eastAsia="微軟正黑體" w:hAnsi="Apple Color Emoji" w:cs="Apple Color Emoji" w:hint="eastAsia"/>
          <w:color w:val="000000"/>
        </w:rPr>
        <w:t>峙宇</w:t>
      </w:r>
    </w:p>
    <w:p w14:paraId="2F64EA93" w14:textId="26C259FD" w:rsidR="00AA30DC" w:rsidRDefault="00AA30DC">
      <w:pPr>
        <w:pStyle w:val="Standard0"/>
        <w:numPr>
          <w:ilvl w:val="1"/>
          <w:numId w:val="49"/>
        </w:numPr>
        <w:spacing w:line="440" w:lineRule="exact"/>
        <w:rPr>
          <w:rFonts w:ascii="微軟正黑體" w:eastAsia="微軟正黑體" w:hAnsi="微軟正黑體" w:cs="微軟正黑體"/>
          <w:color w:val="000000"/>
        </w:rPr>
      </w:pPr>
      <w:r w:rsidRPr="00AA30DC">
        <w:rPr>
          <w:rFonts w:ascii="微軟正黑體" w:eastAsia="微軟正黑體" w:hAnsi="微軟正黑體" w:cs="微軟正黑體"/>
          <w:color w:val="000000"/>
        </w:rPr>
        <w:t>電 話： 02-27458199</w:t>
      </w:r>
      <w:r w:rsidR="0000200A">
        <w:rPr>
          <w:rFonts w:ascii="微軟正黑體" w:eastAsia="微軟正黑體" w:hAnsi="微軟正黑體" w:cs="微軟正黑體"/>
          <w:color w:val="000000"/>
        </w:rPr>
        <w:t xml:space="preserve"> #128</w:t>
      </w:r>
    </w:p>
    <w:p w14:paraId="6F5C87C1" w14:textId="2DFBA8F7" w:rsidR="00AA30DC" w:rsidRDefault="00AA30DC">
      <w:pPr>
        <w:pStyle w:val="Standard0"/>
        <w:numPr>
          <w:ilvl w:val="1"/>
          <w:numId w:val="49"/>
        </w:numPr>
        <w:spacing w:line="440" w:lineRule="exact"/>
        <w:rPr>
          <w:rFonts w:ascii="微軟正黑體" w:eastAsia="微軟正黑體" w:hAnsi="微軟正黑體" w:cs="微軟正黑體"/>
          <w:color w:val="000000"/>
        </w:rPr>
      </w:pPr>
      <w:r w:rsidRPr="00AA30DC">
        <w:rPr>
          <w:rFonts w:ascii="微軟正黑體" w:eastAsia="微軟正黑體" w:hAnsi="微軟正黑體" w:cs="微軟正黑體"/>
          <w:color w:val="000000"/>
        </w:rPr>
        <w:t>E-Mail：</w:t>
      </w:r>
      <w:r w:rsidR="0000200A">
        <w:rPr>
          <w:rFonts w:ascii="微軟正黑體" w:eastAsia="微軟正黑體" w:hAnsi="微軟正黑體" w:cs="微軟正黑體"/>
          <w:color w:val="000000"/>
        </w:rPr>
        <w:t>zhiyu_lin@tdri.org.tw</w:t>
      </w:r>
    </w:p>
    <w:p w14:paraId="52A5B5F3" w14:textId="5E6F3739" w:rsidR="00AA30DC" w:rsidRPr="00AA30DC" w:rsidRDefault="00AA30DC">
      <w:pPr>
        <w:pStyle w:val="Standard0"/>
        <w:numPr>
          <w:ilvl w:val="0"/>
          <w:numId w:val="54"/>
        </w:numPr>
        <w:spacing w:line="440" w:lineRule="exact"/>
        <w:rPr>
          <w:rFonts w:ascii="微軟正黑體" w:eastAsia="微軟正黑體" w:hAnsi="微軟正黑體" w:cs="微軟正黑體"/>
          <w:b/>
          <w:bCs/>
          <w:i/>
          <w:iCs/>
          <w:color w:val="000000"/>
        </w:rPr>
      </w:pPr>
      <w:r w:rsidRPr="00AA30DC">
        <w:rPr>
          <w:rFonts w:ascii="微軟正黑體" w:eastAsia="微軟正黑體" w:hAnsi="微軟正黑體" w:cs="微軟正黑體"/>
          <w:b/>
          <w:bCs/>
          <w:i/>
          <w:iCs/>
          <w:color w:val="000000"/>
        </w:rPr>
        <w:t>得標廠商聯絡窗口：（由得標廠商於簽約時填寫，須提供包含 Email、公司電話及緊急聯絡電話）。</w:t>
      </w:r>
    </w:p>
    <w:p w14:paraId="7089C70F" w14:textId="0DAB6AB6" w:rsidR="00964190" w:rsidRPr="00AA30DC" w:rsidRDefault="00964190">
      <w:pPr>
        <w:pStyle w:val="Standard0"/>
        <w:numPr>
          <w:ilvl w:val="0"/>
          <w:numId w:val="54"/>
        </w:numPr>
        <w:spacing w:line="440" w:lineRule="exact"/>
        <w:rPr>
          <w:rFonts w:ascii="微軟正黑體" w:eastAsia="微軟正黑體" w:hAnsi="微軟正黑體" w:cs="微軟正黑體"/>
          <w:color w:val="000000"/>
        </w:rPr>
      </w:pPr>
      <w:r w:rsidRPr="00AA30DC">
        <w:rPr>
          <w:rFonts w:ascii="微軟正黑體" w:eastAsia="微軟正黑體" w:hAnsi="微軟正黑體" w:cs="微軟正黑體"/>
          <w:color w:val="000000"/>
        </w:rPr>
        <w:t>通報內容須包含：問題描述、發生時間、操作步驟、影響範圍、螢幕截圖（如有）</w:t>
      </w:r>
      <w:r w:rsidR="00AA30DC">
        <w:rPr>
          <w:rFonts w:ascii="微軟正黑體" w:eastAsia="微軟正黑體" w:hAnsi="微軟正黑體" w:cs="微軟正黑體" w:hint="eastAsia"/>
          <w:color w:val="000000"/>
        </w:rPr>
        <w:t>。</w:t>
      </w:r>
    </w:p>
    <w:p w14:paraId="70A66DBA" w14:textId="0DC73712" w:rsidR="00964190" w:rsidRDefault="009245A5">
      <w:pPr>
        <w:pStyle w:val="10"/>
        <w:numPr>
          <w:ilvl w:val="0"/>
          <w:numId w:val="52"/>
        </w:numPr>
        <w:spacing w:line="440" w:lineRule="exact"/>
        <w:rPr>
          <w:rFonts w:ascii="微軟正黑體" w:eastAsia="微軟正黑體" w:hAnsi="微軟正黑體" w:cs="微軟正黑體"/>
          <w:color w:val="000000"/>
          <w:sz w:val="24"/>
          <w:szCs w:val="24"/>
        </w:rPr>
      </w:pPr>
      <w:r w:rsidRPr="009245A5">
        <w:rPr>
          <w:rFonts w:ascii="微軟正黑體" w:eastAsia="微軟正黑體" w:hAnsi="微軟正黑體" w:cs="微軟正黑體"/>
          <w:color w:val="000000"/>
          <w:sz w:val="24"/>
          <w:szCs w:val="24"/>
        </w:rPr>
        <w:t>資料備份與還原標準</w:t>
      </w:r>
    </w:p>
    <w:p w14:paraId="3BA3963B" w14:textId="074F2D54" w:rsidR="009245A5" w:rsidRDefault="009245A5" w:rsidP="009245A5">
      <w:pPr>
        <w:pStyle w:val="11"/>
        <w:ind w:left="480"/>
        <w:rPr>
          <w:rFonts w:ascii="微軟正黑體" w:eastAsia="微軟正黑體" w:hAnsi="微軟正黑體" w:cs="微軟正黑體"/>
          <w:color w:val="000000"/>
        </w:rPr>
      </w:pPr>
      <w:r w:rsidRPr="009245A5">
        <w:rPr>
          <w:rFonts w:ascii="微軟正黑體" w:eastAsia="微軟正黑體" w:hAnsi="微軟正黑體" w:cs="微軟正黑體"/>
          <w:color w:val="000000"/>
        </w:rPr>
        <w:t>得標廠商應落實符合本</w:t>
      </w:r>
      <w:r w:rsidR="004862D3">
        <w:rPr>
          <w:rFonts w:ascii="微軟正黑體" w:eastAsia="微軟正黑體" w:hAnsi="微軟正黑體" w:cs="微軟正黑體" w:hint="eastAsia"/>
          <w:color w:val="000000"/>
        </w:rPr>
        <w:t>系統</w:t>
      </w:r>
      <w:r w:rsidRPr="009245A5">
        <w:rPr>
          <w:rFonts w:ascii="微軟正黑體" w:eastAsia="微軟正黑體" w:hAnsi="微軟正黑體" w:cs="微軟正黑體" w:hint="eastAsia"/>
          <w:color w:val="000000"/>
        </w:rPr>
        <w:t>「</w:t>
      </w:r>
      <w:r w:rsidRPr="009245A5">
        <w:rPr>
          <w:rFonts w:ascii="微軟正黑體" w:eastAsia="微軟正黑體" w:hAnsi="微軟正黑體" w:cs="微軟正黑體"/>
          <w:color w:val="000000"/>
        </w:rPr>
        <w:t>資通系統防護基準中級」規範之備份原則：</w:t>
      </w:r>
    </w:p>
    <w:p w14:paraId="38A02FA8" w14:textId="426F606C" w:rsidR="009245A5" w:rsidRDefault="009245A5">
      <w:pPr>
        <w:pStyle w:val="Standard0"/>
        <w:numPr>
          <w:ilvl w:val="0"/>
          <w:numId w:val="55"/>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備份頻率：每日凌晨自動執行系統源碼與完整資料庫備份，且備份日誌與檔案須儲存於原系統外之獨立雲端空間。</w:t>
      </w:r>
    </w:p>
    <w:p w14:paraId="48106664" w14:textId="159CA814" w:rsidR="009245A5" w:rsidRDefault="009245A5">
      <w:pPr>
        <w:pStyle w:val="Standard0"/>
        <w:numPr>
          <w:ilvl w:val="0"/>
          <w:numId w:val="55"/>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保留期限：至少保留最近 6 個月之歷史備份資料。</w:t>
      </w:r>
    </w:p>
    <w:p w14:paraId="166619A1" w14:textId="77777777" w:rsidR="009245A5" w:rsidRDefault="009245A5">
      <w:pPr>
        <w:pStyle w:val="Standard0"/>
        <w:numPr>
          <w:ilvl w:val="0"/>
          <w:numId w:val="55"/>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災損復原指標：</w:t>
      </w:r>
    </w:p>
    <w:p w14:paraId="0DA85037" w14:textId="77777777" w:rsidR="009245A5" w:rsidRDefault="009245A5">
      <w:pPr>
        <w:pStyle w:val="Standard0"/>
        <w:numPr>
          <w:ilvl w:val="0"/>
          <w:numId w:val="56"/>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 xml:space="preserve">資料復原點（RPO）≦ 24 小時（確保發生災害時，資料損失不超過 24 小時）。  </w:t>
      </w:r>
    </w:p>
    <w:p w14:paraId="3D6D6FE4" w14:textId="65F1F09B" w:rsidR="009245A5" w:rsidRDefault="009245A5">
      <w:pPr>
        <w:pStyle w:val="Standard0"/>
        <w:numPr>
          <w:ilvl w:val="0"/>
          <w:numId w:val="56"/>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服務恢復目標（RTO）≦ 12 小時（確保原服務中斷時，於 12 小時內由備援還原並取代提供服務）。</w:t>
      </w:r>
    </w:p>
    <w:p w14:paraId="56927509" w14:textId="346DC326" w:rsidR="009245A5" w:rsidRPr="009245A5" w:rsidRDefault="009245A5">
      <w:pPr>
        <w:pStyle w:val="Standard0"/>
        <w:numPr>
          <w:ilvl w:val="0"/>
          <w:numId w:val="55"/>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還原演練：保固期間內，配合本院每年最多 2 次之「營運持續演練作業」，且每季須定期執行 1 次備份還原測試，以驗證資訊之完整性。</w:t>
      </w:r>
    </w:p>
    <w:p w14:paraId="2C64EB25" w14:textId="11278C40" w:rsidR="00964190" w:rsidRPr="009245A5"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t>安全性與合規</w:t>
      </w:r>
    </w:p>
    <w:p w14:paraId="3C96841B" w14:textId="77777777" w:rsidR="009245A5" w:rsidRDefault="009245A5">
      <w:pPr>
        <w:pStyle w:val="Standard0"/>
        <w:numPr>
          <w:ilvl w:val="0"/>
          <w:numId w:val="57"/>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本系統嚴格符合《資通安全管理法》中級防護基準及《個人資料保護法》相關規定。</w:t>
      </w:r>
    </w:p>
    <w:p w14:paraId="1D63543F" w14:textId="77777777" w:rsidR="009245A5" w:rsidRDefault="009245A5">
      <w:pPr>
        <w:pStyle w:val="Standard0"/>
        <w:numPr>
          <w:ilvl w:val="0"/>
          <w:numId w:val="57"/>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t>傳輸資料均採用全站 HTTPS 加密通訊協定，管理端與委員端登入必須採取多重因素驗證（MFA）機制。</w:t>
      </w:r>
    </w:p>
    <w:p w14:paraId="23ED6E29" w14:textId="77777777" w:rsidR="009245A5" w:rsidRPr="009245A5" w:rsidRDefault="009245A5">
      <w:pPr>
        <w:pStyle w:val="Standard0"/>
        <w:numPr>
          <w:ilvl w:val="0"/>
          <w:numId w:val="57"/>
        </w:numPr>
        <w:spacing w:line="440" w:lineRule="exact"/>
        <w:rPr>
          <w:rFonts w:ascii="微軟正黑體" w:eastAsia="微軟正黑體" w:hAnsi="微軟正黑體" w:cs="微軟正黑體"/>
          <w:color w:val="000000"/>
        </w:rPr>
      </w:pPr>
      <w:r w:rsidRPr="009245A5">
        <w:rPr>
          <w:rFonts w:ascii="微軟正黑體" w:eastAsia="微軟正黑體" w:hAnsi="微軟正黑體" w:cs="微軟正黑體"/>
          <w:color w:val="000000"/>
        </w:rPr>
        <w:lastRenderedPageBreak/>
        <w:t>系統上線前及保固期間，每半年須執行一次第三方弱點掃描安全檢測，中高風險弱點須於檢測後完成修補。</w:t>
      </w:r>
    </w:p>
    <w:p w14:paraId="24BB5CED" w14:textId="78D087AF" w:rsidR="00964190" w:rsidRPr="009245A5"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t>違約處理</w:t>
      </w:r>
    </w:p>
    <w:p w14:paraId="4B07E951" w14:textId="77777777" w:rsidR="009245A5" w:rsidRDefault="009245A5" w:rsidP="009245A5">
      <w:pPr>
        <w:pStyle w:val="10"/>
        <w:spacing w:line="440" w:lineRule="exact"/>
        <w:ind w:left="480"/>
        <w:rPr>
          <w:rFonts w:ascii="微軟正黑體" w:eastAsia="微軟正黑體" w:hAnsi="微軟正黑體" w:cs="微軟正黑體"/>
          <w:color w:val="000000"/>
          <w:sz w:val="24"/>
          <w:szCs w:val="24"/>
        </w:rPr>
      </w:pPr>
      <w:r w:rsidRPr="009245A5">
        <w:rPr>
          <w:rFonts w:ascii="微軟正黑體" w:eastAsia="微軟正黑體" w:hAnsi="微軟正黑體" w:cs="微軟正黑體"/>
          <w:color w:val="000000"/>
          <w:sz w:val="24"/>
          <w:szCs w:val="24"/>
        </w:rPr>
        <w:t>若系統建置上線後或保固期間內，年度可用率低於 99.5%，或發生異常故障時未能在上述 SLA 規定時效內修復，本院得依據本契約第十條「遲延履約」及第十一條「違約處理」之相關規定辦理扣抵、請求損害賠償或計收違約金。</w:t>
      </w:r>
    </w:p>
    <w:p w14:paraId="7378DD52" w14:textId="1493948F" w:rsidR="00964190" w:rsidRPr="009245A5" w:rsidRDefault="00964190">
      <w:pPr>
        <w:pStyle w:val="10"/>
        <w:numPr>
          <w:ilvl w:val="0"/>
          <w:numId w:val="52"/>
        </w:numPr>
        <w:spacing w:line="440" w:lineRule="exact"/>
        <w:rPr>
          <w:rFonts w:ascii="微軟正黑體" w:eastAsia="微軟正黑體" w:hAnsi="微軟正黑體" w:cs="微軟正黑體"/>
          <w:color w:val="000000"/>
          <w:sz w:val="24"/>
          <w:szCs w:val="24"/>
        </w:rPr>
      </w:pPr>
      <w:r w:rsidRPr="001A65C7">
        <w:rPr>
          <w:rFonts w:ascii="微軟正黑體" w:eastAsia="微軟正黑體" w:hAnsi="微軟正黑體" w:cs="微軟正黑體"/>
          <w:color w:val="000000"/>
          <w:sz w:val="24"/>
          <w:szCs w:val="24"/>
        </w:rPr>
        <w:t>修訂與例外</w:t>
      </w:r>
    </w:p>
    <w:p w14:paraId="0FA0BCBD" w14:textId="7F0D3518" w:rsidR="001A65C7" w:rsidRDefault="009245A5" w:rsidP="00AA30DC">
      <w:pPr>
        <w:spacing w:line="440" w:lineRule="exact"/>
        <w:rPr>
          <w:rFonts w:ascii="微軟正黑體" w:eastAsia="微軟正黑體" w:hAnsi="微軟正黑體" w:cs="標楷體"/>
          <w:color w:val="000000" w:themeColor="text1"/>
        </w:rPr>
      </w:pPr>
      <w:r w:rsidRPr="009245A5">
        <w:rPr>
          <w:rFonts w:ascii="微軟正黑體" w:eastAsia="微軟正黑體" w:hAnsi="微軟正黑體" w:cs="微軟正黑體"/>
          <w:color w:val="000000"/>
        </w:rPr>
        <w:t>本 SLA 如因業務調整需變更，須經雙方書面協議後方可生效。因不可抗力（如天災或重大國際資安攻擊等不可歸責於廠商之事由）導致之服務中斷，經提報完整事證並經本院核可者，延誤之時數得予扣除，不納入違約計算範圍。</w:t>
      </w:r>
      <w:r w:rsidR="001A65C7">
        <w:rPr>
          <w:rFonts w:ascii="微軟正黑體" w:eastAsia="微軟正黑體" w:hAnsi="微軟正黑體" w:cs="標楷體"/>
          <w:color w:val="000000" w:themeColor="text1"/>
        </w:rPr>
        <w:br w:type="page"/>
      </w:r>
    </w:p>
    <w:p w14:paraId="4F4D172C" w14:textId="657909CE" w:rsidR="001A65C7" w:rsidRPr="001A65C7" w:rsidRDefault="001A65C7" w:rsidP="001A65C7">
      <w:pPr>
        <w:pStyle w:val="Standard0"/>
        <w:spacing w:line="360" w:lineRule="auto"/>
        <w:jc w:val="right"/>
        <w:rPr>
          <w:rFonts w:ascii="微軟正黑體" w:eastAsia="微軟正黑體" w:hAnsi="微軟正黑體" w:cs="微軟正黑體"/>
          <w:b/>
          <w:sz w:val="28"/>
          <w:szCs w:val="28"/>
        </w:rPr>
      </w:pPr>
      <w:r>
        <w:rPr>
          <w:rFonts w:ascii="微軟正黑體" w:eastAsia="微軟正黑體" w:hAnsi="微軟正黑體" w:cs="微軟正黑體" w:hint="eastAsia"/>
          <w:b/>
          <w:sz w:val="28"/>
          <w:szCs w:val="28"/>
          <w:bdr w:val="single" w:sz="4" w:space="0" w:color="auto"/>
        </w:rPr>
        <w:lastRenderedPageBreak/>
        <w:t>附件</w:t>
      </w:r>
      <w:r w:rsidR="004E26AA">
        <w:rPr>
          <w:rFonts w:ascii="微軟正黑體" w:eastAsia="微軟正黑體" w:hAnsi="微軟正黑體" w:cs="微軟正黑體" w:hint="eastAsia"/>
          <w:b/>
          <w:sz w:val="28"/>
          <w:szCs w:val="28"/>
          <w:bdr w:val="single" w:sz="4" w:space="0" w:color="auto"/>
        </w:rPr>
        <w:t>七</w:t>
      </w:r>
    </w:p>
    <w:p w14:paraId="5711C76F" w14:textId="740B0A8C" w:rsidR="00EF61DC" w:rsidRPr="001A65C7" w:rsidRDefault="001A65C7" w:rsidP="001A65C7">
      <w:pPr>
        <w:spacing w:line="480" w:lineRule="exact"/>
        <w:jc w:val="center"/>
        <w:rPr>
          <w:rFonts w:ascii="微軟正黑體" w:eastAsia="微軟正黑體" w:hAnsi="微軟正黑體" w:cs="標楷體"/>
          <w:b/>
          <w:bCs/>
          <w:color w:val="000000" w:themeColor="text1"/>
          <w:sz w:val="32"/>
          <w:szCs w:val="32"/>
        </w:rPr>
      </w:pPr>
      <w:r w:rsidRPr="001A65C7">
        <w:rPr>
          <w:rFonts w:ascii="微軟正黑體" w:eastAsia="微軟正黑體" w:hAnsi="微軟正黑體" w:cs="標楷體" w:hint="eastAsia"/>
          <w:b/>
          <w:bCs/>
          <w:color w:val="000000" w:themeColor="text1"/>
          <w:sz w:val="32"/>
          <w:szCs w:val="32"/>
        </w:rPr>
        <w:t>報價單</w:t>
      </w:r>
    </w:p>
    <w:sectPr w:rsidR="00EF61DC" w:rsidRPr="001A65C7" w:rsidSect="00964190">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746AC" w14:textId="77777777" w:rsidR="003C4FEF" w:rsidRDefault="003C4FEF">
      <w:r>
        <w:separator/>
      </w:r>
    </w:p>
  </w:endnote>
  <w:endnote w:type="continuationSeparator" w:id="0">
    <w:p w14:paraId="70D02F6A" w14:textId="77777777" w:rsidR="003C4FEF" w:rsidRDefault="003C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全真楷書">
    <w:altName w:val="新細明體"/>
    <w:charset w:val="00"/>
    <w:family w:val="modern"/>
    <w:pitch w:val="fixed"/>
  </w:font>
  <w:font w:name="華康楷書體W5">
    <w:altName w:val="微軟正黑體"/>
    <w:charset w:val="00"/>
    <w:family w:val="modern"/>
    <w:pitch w:val="fixed"/>
  </w:font>
  <w:font w:name="華康中明體">
    <w:altName w:val="MS Gothic"/>
    <w:charset w:val="00"/>
    <w:family w:val="modern"/>
    <w:pitch w:val="fixed"/>
  </w:font>
  <w:font w:name="Cumberland">
    <w:altName w:val="Courier New"/>
    <w:charset w:val="00"/>
    <w:family w:val="modern"/>
    <w:pitch w:val="default"/>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Cumberland, 'Courier New'">
    <w:charset w:val="00"/>
    <w:family w:val="modern"/>
    <w:pitch w:val="default"/>
  </w:font>
  <w:font w:name="CG Times">
    <w:altName w:val="Times New Roman"/>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華康中楷體">
    <w:altName w:val="Arial Unicode MS"/>
    <w:charset w:val="88"/>
    <w:family w:val="modern"/>
    <w:pitch w:val="fixed"/>
    <w:sig w:usb0="00000001" w:usb1="08080000" w:usb2="00000010" w:usb3="00000000" w:csb0="00100000" w:csb1="00000000"/>
  </w:font>
  <w:font w:name="華康粗明體">
    <w:altName w:val="細明體"/>
    <w:charset w:val="88"/>
    <w:family w:val="modern"/>
    <w:pitch w:val="fixed"/>
    <w:sig w:usb0="00000001" w:usb1="08080000" w:usb2="00000010" w:usb3="00000000" w:csb0="00100000" w:csb1="00000000"/>
  </w:font>
  <w:font w:name="sөũ">
    <w:altName w:val="Times New Roman"/>
    <w:charset w:val="00"/>
    <w:family w:val="roman"/>
    <w:pitch w:val="default"/>
  </w:font>
  <w:font w:name="華康中黑體">
    <w:altName w:val="Arial Unicode MS"/>
    <w:charset w:val="88"/>
    <w:family w:val="modern"/>
    <w:pitch w:val="fixed"/>
    <w:sig w:usb0="F1007BFF" w:usb1="29FFFFFF" w:usb2="00000037" w:usb3="00000000" w:csb0="003F00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黑體">
    <w:charset w:val="00"/>
    <w:family w:val="modern"/>
    <w:pitch w:val="default"/>
  </w:font>
  <w:font w:name="全真粗明體">
    <w:altName w:val="新細明體"/>
    <w:charset w:val="88"/>
    <w:family w:val="modern"/>
    <w:pitch w:val="fixed"/>
    <w:sig w:usb0="00000001" w:usb1="08080000" w:usb2="00000010" w:usb3="00000000" w:csb0="00100000" w:csb1="00000000"/>
  </w:font>
  <w:font w:name="華康新儷粗黑">
    <w:altName w:val="細明體"/>
    <w:charset w:val="88"/>
    <w:family w:val="swiss"/>
    <w:pitch w:val="variable"/>
    <w:sig w:usb0="00000001" w:usb1="08080000" w:usb2="00000010" w:usb3="00000000" w:csb0="00100000" w:csb1="00000000"/>
  </w:font>
  <w:font w:name="華康儷中黑(P)">
    <w:charset w:val="88"/>
    <w:family w:val="swiss"/>
    <w:pitch w:val="variable"/>
    <w:sig w:usb0="80000001" w:usb1="28091800" w:usb2="00000016" w:usb3="00000000" w:csb0="00100000"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Neue">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zh-TW"/>
      </w:rPr>
      <w:id w:val="1651713539"/>
      <w:docPartObj>
        <w:docPartGallery w:val="Page Numbers (Bottom of Page)"/>
        <w:docPartUnique/>
      </w:docPartObj>
    </w:sdtPr>
    <w:sdtEndPr>
      <w:rPr>
        <w:rFonts w:ascii="微軟正黑體" w:eastAsia="微軟正黑體" w:hAnsi="微軟正黑體"/>
      </w:rPr>
    </w:sdtEndPr>
    <w:sdtContent>
      <w:p w14:paraId="5ADB024F" w14:textId="4FEE3FD3" w:rsidR="00C17F72" w:rsidRPr="00300F0F" w:rsidRDefault="00B11547" w:rsidP="00300F0F">
        <w:pPr>
          <w:pStyle w:val="ac"/>
          <w:ind w:leftChars="300" w:left="720" w:rightChars="333" w:right="799"/>
          <w:jc w:val="center"/>
          <w:rPr>
            <w:rFonts w:ascii="微軟正黑體" w:eastAsia="微軟正黑體" w:hAnsi="微軟正黑體"/>
          </w:rPr>
        </w:pPr>
        <w:r>
          <w:rPr>
            <w:rFonts w:hint="eastAsia"/>
            <w:lang w:val="zh-TW"/>
          </w:rPr>
          <w:t>第</w:t>
        </w:r>
        <w:r w:rsidR="00C17F72" w:rsidRPr="00E31E85">
          <w:rPr>
            <w:rFonts w:ascii="微軟正黑體" w:eastAsia="微軟正黑體" w:hAnsi="微軟正黑體"/>
            <w:lang w:val="zh-TW"/>
          </w:rPr>
          <w:t xml:space="preserve"> </w:t>
        </w:r>
        <w:r w:rsidR="00C17F72" w:rsidRPr="00E31E85">
          <w:rPr>
            <w:rFonts w:ascii="微軟正黑體" w:eastAsia="微軟正黑體" w:hAnsi="微軟正黑體"/>
          </w:rPr>
          <w:fldChar w:fldCharType="begin"/>
        </w:r>
        <w:r w:rsidR="00C17F72" w:rsidRPr="00E31E85">
          <w:rPr>
            <w:rFonts w:ascii="微軟正黑體" w:eastAsia="微軟正黑體" w:hAnsi="微軟正黑體"/>
          </w:rPr>
          <w:instrText>PAGE   \* MERGEFORMAT</w:instrText>
        </w:r>
        <w:r w:rsidR="00C17F72" w:rsidRPr="00E31E85">
          <w:rPr>
            <w:rFonts w:ascii="微軟正黑體" w:eastAsia="微軟正黑體" w:hAnsi="微軟正黑體"/>
          </w:rPr>
          <w:fldChar w:fldCharType="separate"/>
        </w:r>
        <w:r w:rsidR="00C17F72" w:rsidRPr="00E31E85">
          <w:rPr>
            <w:rFonts w:ascii="微軟正黑體" w:eastAsia="微軟正黑體" w:hAnsi="微軟正黑體"/>
            <w:lang w:val="zh-TW"/>
          </w:rPr>
          <w:t>2</w:t>
        </w:r>
        <w:r w:rsidR="00C17F72" w:rsidRPr="00E31E85">
          <w:rPr>
            <w:rFonts w:ascii="微軟正黑體" w:eastAsia="微軟正黑體" w:hAnsi="微軟正黑體"/>
          </w:rPr>
          <w:fldChar w:fldCharType="end"/>
        </w:r>
        <w:r w:rsidR="00C17F72" w:rsidRPr="00E31E85">
          <w:rPr>
            <w:rFonts w:ascii="微軟正黑體" w:eastAsia="微軟正黑體" w:hAnsi="微軟正黑體"/>
            <w:lang w:val="zh-TW"/>
          </w:rPr>
          <w:t xml:space="preserve"> </w:t>
        </w:r>
        <w:r>
          <w:rPr>
            <w:rFonts w:ascii="微軟正黑體" w:eastAsia="微軟正黑體" w:hAnsi="微軟正黑體" w:hint="eastAsia"/>
            <w:lang w:val="zh-TW"/>
          </w:rPr>
          <w:t>頁</w:t>
        </w:r>
        <w:r w:rsidR="00300F0F">
          <w:rPr>
            <w:rFonts w:ascii="微軟正黑體" w:eastAsia="微軟正黑體" w:hAnsi="微軟正黑體" w:hint="eastAsia"/>
            <w:lang w:val="zh-TW"/>
          </w:rPr>
          <w:t>/</w:t>
        </w:r>
        <w:r>
          <w:rPr>
            <w:rFonts w:ascii="微軟正黑體" w:eastAsia="微軟正黑體" w:hAnsi="微軟正黑體" w:hint="eastAsia"/>
            <w:lang w:val="zh-TW"/>
          </w:rPr>
          <w:t>共</w:t>
        </w:r>
        <w:r w:rsidR="00300F0F">
          <w:rPr>
            <w:rFonts w:ascii="微軟正黑體" w:eastAsia="微軟正黑體" w:hAnsi="微軟正黑體" w:hint="eastAsia"/>
            <w:lang w:val="zh-TW"/>
          </w:rPr>
          <w:t>12</w:t>
        </w:r>
        <w:r>
          <w:rPr>
            <w:rFonts w:ascii="微軟正黑體" w:eastAsia="微軟正黑體" w:hAnsi="微軟正黑體" w:hint="eastAsia"/>
            <w:lang w:val="zh-TW"/>
          </w:rPr>
          <w:t>頁</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2D0C3" w14:textId="6DA3BECC" w:rsidR="001A65C7" w:rsidRPr="00E31E85" w:rsidRDefault="001A65C7" w:rsidP="00B11547">
    <w:pPr>
      <w:pStyle w:val="ac"/>
      <w:ind w:leftChars="300" w:left="720" w:rightChars="333" w:right="799"/>
      <w:jc w:val="center"/>
      <w:rPr>
        <w:rFonts w:ascii="微軟正黑體" w:eastAsia="微軟正黑體" w:hAnsi="微軟正黑體"/>
      </w:rPr>
    </w:pPr>
  </w:p>
  <w:p w14:paraId="4F3F8695" w14:textId="77777777" w:rsidR="001A65C7" w:rsidRDefault="001A65C7">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419EE" w14:textId="0C2875B9" w:rsidR="00964190" w:rsidRPr="001A65C7" w:rsidRDefault="00964190" w:rsidP="001A65C7">
    <w:pPr>
      <w:pStyle w:val="ac"/>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19237" w14:textId="77777777" w:rsidR="00964190" w:rsidRDefault="00964190">
    <w:pPr>
      <w:pStyle w:val="Standard0"/>
      <w:tabs>
        <w:tab w:val="center" w:pos="4153"/>
        <w:tab w:val="right" w:pos="8306"/>
      </w:tabs>
      <w:rPr>
        <w:rFonts w:ascii="微軟正黑體" w:eastAsia="微軟正黑體" w:hAnsi="微軟正黑體" w:cs="微軟正黑體"/>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2410" w14:textId="77777777" w:rsidR="001A65C7" w:rsidRPr="001A65C7" w:rsidRDefault="001A65C7" w:rsidP="001A65C7">
    <w:pPr>
      <w:pStyle w:val="ac"/>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281C2" w14:textId="77777777" w:rsidR="00F77AF1" w:rsidRDefault="00F77AF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DE4E" w14:textId="77777777" w:rsidR="003C4FEF" w:rsidRDefault="003C4FEF">
      <w:r>
        <w:separator/>
      </w:r>
    </w:p>
  </w:footnote>
  <w:footnote w:type="continuationSeparator" w:id="0">
    <w:p w14:paraId="22577308" w14:textId="77777777" w:rsidR="003C4FEF" w:rsidRDefault="003C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DEC3" w14:textId="77777777" w:rsidR="00FB1846" w:rsidRDefault="00FB1846">
    <w:pPr>
      <w:pBdr>
        <w:top w:val="nil"/>
        <w:left w:val="nil"/>
        <w:bottom w:val="nil"/>
        <w:right w:val="nil"/>
        <w:between w:val="nil"/>
      </w:pBdr>
      <w:tabs>
        <w:tab w:val="center" w:pos="4153"/>
        <w:tab w:val="right" w:pos="8306"/>
      </w:tabs>
      <w:ind w:firstLine="3742"/>
      <w:jc w:val="right"/>
      <w:rPr>
        <w:rFonts w:ascii="微軟正黑體" w:eastAsia="微軟正黑體" w:hAnsi="微軟正黑體" w:cs="微軟正黑體"/>
        <w:color w:val="000000"/>
        <w:sz w:val="16"/>
        <w:szCs w:val="16"/>
      </w:rPr>
    </w:pPr>
  </w:p>
  <w:p w14:paraId="47E7E4BD" w14:textId="38F10615" w:rsidR="00FB1846" w:rsidRPr="00E31E85" w:rsidRDefault="00E31E85">
    <w:pPr>
      <w:pBdr>
        <w:top w:val="nil"/>
        <w:left w:val="nil"/>
        <w:bottom w:val="nil"/>
        <w:right w:val="nil"/>
        <w:between w:val="nil"/>
      </w:pBdr>
      <w:tabs>
        <w:tab w:val="center" w:pos="4153"/>
        <w:tab w:val="right" w:pos="8306"/>
      </w:tabs>
      <w:jc w:val="right"/>
      <w:rPr>
        <w:rFonts w:ascii="微軟正黑體" w:eastAsia="微軟正黑體" w:hAnsi="微軟正黑體" w:cs="微軟正黑體"/>
        <w:color w:val="000000"/>
        <w:sz w:val="20"/>
        <w:szCs w:val="20"/>
      </w:rPr>
    </w:pPr>
    <w:r w:rsidRPr="00E31E85">
      <w:rPr>
        <w:rFonts w:ascii="微軟正黑體" w:eastAsia="微軟正黑體" w:hAnsi="微軟正黑體" w:cs="微軟正黑體" w:hint="eastAsia"/>
        <w:color w:val="000000"/>
        <w:sz w:val="20"/>
        <w:szCs w:val="20"/>
      </w:rPr>
      <w:t>契約編號：</w:t>
    </w:r>
    <w:r w:rsidR="004E26AA">
      <w:rPr>
        <w:rFonts w:ascii="微軟正黑體" w:eastAsia="微軟正黑體" w:hAnsi="微軟正黑體" w:cs="微軟正黑體"/>
        <w:color w:val="000000"/>
        <w:sz w:val="20"/>
        <w:szCs w:val="20"/>
      </w:rPr>
      <w:tab/>
    </w:r>
  </w:p>
  <w:p w14:paraId="263EF0EA" w14:textId="77777777" w:rsidR="00FB1846" w:rsidRDefault="00FB1846">
    <w:pPr>
      <w:pBdr>
        <w:top w:val="nil"/>
        <w:left w:val="nil"/>
        <w:bottom w:val="nil"/>
        <w:right w:val="nil"/>
        <w:between w:val="nil"/>
      </w:pBdr>
      <w:tabs>
        <w:tab w:val="center" w:pos="4153"/>
        <w:tab w:val="right" w:pos="8306"/>
      </w:tabs>
      <w:jc w:val="right"/>
      <w:rPr>
        <w:rFonts w:ascii="微軟正黑體" w:eastAsia="微軟正黑體" w:hAnsi="微軟正黑體" w:cs="微軟正黑體"/>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3F085" w14:textId="07473941" w:rsidR="001A65C7" w:rsidRPr="001A65C7" w:rsidRDefault="001A65C7" w:rsidP="001A65C7">
    <w:pPr>
      <w:pStyle w:val="aa"/>
      <w:jc w:val="right"/>
      <w:rPr>
        <w:rFonts w:ascii="微軟正黑體" w:eastAsia="微軟正黑體" w:hAnsi="微軟正黑體"/>
      </w:rPr>
    </w:pPr>
    <w:r w:rsidRPr="001A65C7">
      <w:rPr>
        <w:rFonts w:ascii="微軟正黑體" w:eastAsia="微軟正黑體" w:hAnsi="微軟正黑體" w:hint="eastAsia"/>
      </w:rPr>
      <w:t>1</w:t>
    </w:r>
    <w:r>
      <w:rPr>
        <w:rFonts w:ascii="微軟正黑體" w:eastAsia="微軟正黑體" w:hAnsi="微軟正黑體" w:hint="eastAsia"/>
      </w:rPr>
      <w:t>14</w:t>
    </w:r>
    <w:r w:rsidRPr="001A65C7">
      <w:rPr>
        <w:rFonts w:ascii="微軟正黑體" w:eastAsia="微軟正黑體" w:hAnsi="微軟正黑體" w:hint="eastAsia"/>
      </w:rPr>
      <w:t>07</w:t>
    </w:r>
    <w:r w:rsidRPr="001A65C7">
      <w:rPr>
        <w:rFonts w:ascii="微軟正黑體" w:eastAsia="微軟正黑體" w:hAnsi="微軟正黑體" w:hint="eastAsia"/>
      </w:rPr>
      <w:t>版</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4DE1" w14:textId="77777777" w:rsidR="001A65C7" w:rsidRDefault="001A65C7" w:rsidP="001A65C7">
    <w:pPr>
      <w:pBdr>
        <w:top w:val="nil"/>
        <w:left w:val="nil"/>
        <w:bottom w:val="nil"/>
        <w:right w:val="nil"/>
        <w:between w:val="nil"/>
      </w:pBdr>
      <w:tabs>
        <w:tab w:val="center" w:pos="4153"/>
        <w:tab w:val="right" w:pos="8306"/>
      </w:tabs>
      <w:ind w:firstLine="3742"/>
      <w:jc w:val="right"/>
      <w:rPr>
        <w:rFonts w:ascii="微軟正黑體" w:eastAsia="微軟正黑體" w:hAnsi="微軟正黑體" w:cs="微軟正黑體"/>
        <w:color w:val="000000"/>
        <w:sz w:val="16"/>
        <w:szCs w:val="16"/>
      </w:rPr>
    </w:pPr>
  </w:p>
  <w:p w14:paraId="5EBD9CDC" w14:textId="2F5E98E0" w:rsidR="001A65C7" w:rsidRPr="00E31E85" w:rsidRDefault="001A65C7" w:rsidP="001A65C7">
    <w:pPr>
      <w:pBdr>
        <w:top w:val="nil"/>
        <w:left w:val="nil"/>
        <w:bottom w:val="nil"/>
        <w:right w:val="nil"/>
        <w:between w:val="nil"/>
      </w:pBdr>
      <w:tabs>
        <w:tab w:val="center" w:pos="4153"/>
        <w:tab w:val="right" w:pos="8306"/>
      </w:tabs>
      <w:jc w:val="right"/>
      <w:rPr>
        <w:rFonts w:ascii="微軟正黑體" w:eastAsia="微軟正黑體" w:hAnsi="微軟正黑體" w:cs="微軟正黑體"/>
        <w:color w:val="000000"/>
        <w:sz w:val="20"/>
        <w:szCs w:val="20"/>
      </w:rPr>
    </w:pPr>
    <w:r w:rsidRPr="00E31E85">
      <w:rPr>
        <w:rFonts w:ascii="微軟正黑體" w:eastAsia="微軟正黑體" w:hAnsi="微軟正黑體" w:cs="微軟正黑體" w:hint="eastAsia"/>
        <w:color w:val="000000"/>
        <w:sz w:val="20"/>
        <w:szCs w:val="20"/>
      </w:rPr>
      <w:t>契約編號：</w:t>
    </w:r>
    <w:r w:rsidR="004E26AA">
      <w:rPr>
        <w:rFonts w:ascii="微軟正黑體" w:eastAsia="微軟正黑體" w:hAnsi="微軟正黑體" w:cs="微軟正黑體"/>
        <w:color w:val="000000"/>
        <w:sz w:val="20"/>
        <w:szCs w:val="20"/>
      </w:rPr>
      <w:tab/>
    </w:r>
  </w:p>
  <w:p w14:paraId="500FA7B9" w14:textId="03A2440B" w:rsidR="001A65C7" w:rsidRPr="001A65C7" w:rsidRDefault="001A65C7" w:rsidP="001A65C7">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AC4C" w14:textId="77777777" w:rsidR="00964190" w:rsidRDefault="00964190">
    <w:pPr>
      <w:pStyle w:val="Standard0"/>
      <w:tabs>
        <w:tab w:val="center" w:pos="4153"/>
        <w:tab w:val="right" w:pos="8306"/>
      </w:tabs>
      <w:rPr>
        <w:rFonts w:ascii="標楷體" w:hAnsi="標楷體" w:cs="標楷體"/>
        <w:color w:val="000000"/>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4759" w14:textId="77777777" w:rsidR="001A65C7" w:rsidRDefault="001A65C7" w:rsidP="001A65C7">
    <w:pPr>
      <w:pBdr>
        <w:top w:val="nil"/>
        <w:left w:val="nil"/>
        <w:bottom w:val="nil"/>
        <w:right w:val="nil"/>
        <w:between w:val="nil"/>
      </w:pBdr>
      <w:tabs>
        <w:tab w:val="center" w:pos="4153"/>
        <w:tab w:val="right" w:pos="8306"/>
      </w:tabs>
      <w:ind w:firstLine="3742"/>
      <w:jc w:val="right"/>
      <w:rPr>
        <w:rFonts w:ascii="微軟正黑體" w:eastAsia="微軟正黑體" w:hAnsi="微軟正黑體" w:cs="微軟正黑體"/>
        <w:color w:val="000000"/>
        <w:sz w:val="16"/>
        <w:szCs w:val="16"/>
      </w:rPr>
    </w:pPr>
  </w:p>
  <w:p w14:paraId="14E3EAD7" w14:textId="25631C92" w:rsidR="001A65C7" w:rsidRPr="00E31E85" w:rsidRDefault="001A65C7" w:rsidP="001A65C7">
    <w:pPr>
      <w:pBdr>
        <w:top w:val="nil"/>
        <w:left w:val="nil"/>
        <w:bottom w:val="nil"/>
        <w:right w:val="nil"/>
        <w:between w:val="nil"/>
      </w:pBdr>
      <w:tabs>
        <w:tab w:val="center" w:pos="4153"/>
        <w:tab w:val="right" w:pos="8306"/>
      </w:tabs>
      <w:jc w:val="right"/>
      <w:rPr>
        <w:rFonts w:ascii="微軟正黑體" w:eastAsia="微軟正黑體" w:hAnsi="微軟正黑體" w:cs="微軟正黑體"/>
        <w:color w:val="000000"/>
        <w:sz w:val="20"/>
        <w:szCs w:val="20"/>
      </w:rPr>
    </w:pPr>
    <w:r w:rsidRPr="00E31E85">
      <w:rPr>
        <w:rFonts w:ascii="微軟正黑體" w:eastAsia="微軟正黑體" w:hAnsi="微軟正黑體" w:cs="微軟正黑體" w:hint="eastAsia"/>
        <w:color w:val="000000"/>
        <w:sz w:val="20"/>
        <w:szCs w:val="20"/>
      </w:rPr>
      <w:t>契約編號：</w:t>
    </w:r>
    <w:r w:rsidR="004E26AA">
      <w:rPr>
        <w:rFonts w:ascii="微軟正黑體" w:eastAsia="微軟正黑體" w:hAnsi="微軟正黑體" w:cs="微軟正黑體"/>
        <w:color w:val="000000"/>
        <w:sz w:val="20"/>
        <w:szCs w:val="20"/>
      </w:rPr>
      <w:tab/>
    </w:r>
  </w:p>
  <w:p w14:paraId="3FDD71A9" w14:textId="77777777" w:rsidR="001A65C7" w:rsidRDefault="001A65C7">
    <w:pPr>
      <w:pStyle w:val="Standard0"/>
      <w:tabs>
        <w:tab w:val="center" w:pos="4153"/>
        <w:tab w:val="right" w:pos="8306"/>
      </w:tabs>
      <w:rPr>
        <w:rFonts w:ascii="標楷體" w:hAnsi="標楷體" w:cs="標楷體"/>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8E45082"/>
    <w:lvl w:ilvl="0">
      <w:start w:val="1"/>
      <w:numFmt w:val="bullet"/>
      <w:pStyle w:val="a"/>
      <w:lvlText w:val=""/>
      <w:lvlJc w:val="left"/>
      <w:pPr>
        <w:tabs>
          <w:tab w:val="num" w:pos="411"/>
        </w:tabs>
        <w:ind w:leftChars="200" w:left="411" w:hangingChars="200" w:hanging="360"/>
      </w:pPr>
      <w:rPr>
        <w:rFonts w:ascii="Wingdings" w:hAnsi="Wingdings" w:hint="default"/>
      </w:rPr>
    </w:lvl>
  </w:abstractNum>
  <w:abstractNum w:abstractNumId="1" w15:restartNumberingAfterBreak="0">
    <w:nsid w:val="02F46D1B"/>
    <w:multiLevelType w:val="hybridMultilevel"/>
    <w:tmpl w:val="9F726302"/>
    <w:lvl w:ilvl="0" w:tplc="31562BF8">
      <w:start w:val="1"/>
      <w:numFmt w:val="decimal"/>
      <w:lvlText w:val="%1."/>
      <w:lvlJc w:val="left"/>
      <w:pPr>
        <w:ind w:left="2236" w:hanging="480"/>
      </w:pPr>
      <w:rPr>
        <w:rFonts w:hint="eastAsia"/>
      </w:rPr>
    </w:lvl>
    <w:lvl w:ilvl="1" w:tplc="31562BF8">
      <w:start w:val="1"/>
      <w:numFmt w:val="decimal"/>
      <w:lvlText w:val="%2."/>
      <w:lvlJc w:val="left"/>
      <w:pPr>
        <w:ind w:left="2716" w:hanging="480"/>
      </w:pPr>
      <w:rPr>
        <w:rFonts w:hint="eastAsia"/>
      </w:rPr>
    </w:lvl>
    <w:lvl w:ilvl="2" w:tplc="FFFFFFFF">
      <w:start w:val="1"/>
      <w:numFmt w:val="decimal"/>
      <w:lvlText w:val="%3."/>
      <w:lvlJc w:val="left"/>
      <w:pPr>
        <w:ind w:left="3196" w:hanging="480"/>
      </w:pPr>
      <w:rPr>
        <w:rFonts w:hint="eastAsia"/>
      </w:rPr>
    </w:lvl>
    <w:lvl w:ilvl="3" w:tplc="FFFFFFFF">
      <w:start w:val="1"/>
      <w:numFmt w:val="decimal"/>
      <w:lvlText w:val="%4."/>
      <w:lvlJc w:val="left"/>
      <w:pPr>
        <w:ind w:left="3676" w:hanging="480"/>
      </w:pPr>
    </w:lvl>
    <w:lvl w:ilvl="4" w:tplc="FFFFFFFF" w:tentative="1">
      <w:start w:val="1"/>
      <w:numFmt w:val="ideographTraditional"/>
      <w:lvlText w:val="%5、"/>
      <w:lvlJc w:val="left"/>
      <w:pPr>
        <w:ind w:left="4156" w:hanging="480"/>
      </w:pPr>
    </w:lvl>
    <w:lvl w:ilvl="5" w:tplc="FFFFFFFF" w:tentative="1">
      <w:start w:val="1"/>
      <w:numFmt w:val="lowerRoman"/>
      <w:lvlText w:val="%6."/>
      <w:lvlJc w:val="right"/>
      <w:pPr>
        <w:ind w:left="4636" w:hanging="480"/>
      </w:pPr>
    </w:lvl>
    <w:lvl w:ilvl="6" w:tplc="FFFFFFFF" w:tentative="1">
      <w:start w:val="1"/>
      <w:numFmt w:val="decimal"/>
      <w:lvlText w:val="%7."/>
      <w:lvlJc w:val="left"/>
      <w:pPr>
        <w:ind w:left="5116" w:hanging="480"/>
      </w:pPr>
    </w:lvl>
    <w:lvl w:ilvl="7" w:tplc="FFFFFFFF" w:tentative="1">
      <w:start w:val="1"/>
      <w:numFmt w:val="ideographTraditional"/>
      <w:lvlText w:val="%8、"/>
      <w:lvlJc w:val="left"/>
      <w:pPr>
        <w:ind w:left="5596" w:hanging="480"/>
      </w:pPr>
    </w:lvl>
    <w:lvl w:ilvl="8" w:tplc="FFFFFFFF" w:tentative="1">
      <w:start w:val="1"/>
      <w:numFmt w:val="lowerRoman"/>
      <w:lvlText w:val="%9."/>
      <w:lvlJc w:val="right"/>
      <w:pPr>
        <w:ind w:left="6076" w:hanging="480"/>
      </w:pPr>
    </w:lvl>
  </w:abstractNum>
  <w:abstractNum w:abstractNumId="2" w15:restartNumberingAfterBreak="0">
    <w:nsid w:val="05A531DD"/>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3" w15:restartNumberingAfterBreak="0">
    <w:nsid w:val="08914F49"/>
    <w:multiLevelType w:val="multilevel"/>
    <w:tmpl w:val="0D6AEAB4"/>
    <w:lvl w:ilvl="0">
      <w:start w:val="1"/>
      <w:numFmt w:val="taiwaneseCountingThousand"/>
      <w:lvlText w:val="%1、"/>
      <w:lvlJc w:val="left"/>
      <w:pPr>
        <w:ind w:left="480" w:hanging="480"/>
      </w:pPr>
      <w:rPr>
        <w:rFonts w:hint="eastAsia"/>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B393CDA"/>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B7E1B80"/>
    <w:multiLevelType w:val="multilevel"/>
    <w:tmpl w:val="A40276D4"/>
    <w:styleLink w:val="3"/>
    <w:lvl w:ilvl="0">
      <w:start w:val="1"/>
      <w:numFmt w:val="taiwaneseCountingThousand"/>
      <w:suff w:val="nothing"/>
      <w:lvlText w:val="%1、"/>
      <w:lvlJc w:val="left"/>
      <w:pPr>
        <w:ind w:left="1428" w:hanging="720"/>
      </w:pPr>
      <w:rPr>
        <w:rFonts w:hint="default"/>
        <w:sz w:val="24"/>
        <w:szCs w:val="24"/>
      </w:rPr>
    </w:lvl>
    <w:lvl w:ilvl="1">
      <w:start w:val="1"/>
      <w:numFmt w:val="ideographTraditional"/>
      <w:lvlText w:val="%2、"/>
      <w:lvlJc w:val="left"/>
      <w:pPr>
        <w:ind w:left="2388" w:hanging="480"/>
      </w:pPr>
    </w:lvl>
    <w:lvl w:ilvl="2">
      <w:start w:val="1"/>
      <w:numFmt w:val="lowerRoman"/>
      <w:lvlText w:val="%3."/>
      <w:lvlJc w:val="right"/>
      <w:pPr>
        <w:ind w:left="2868" w:hanging="480"/>
      </w:pPr>
    </w:lvl>
    <w:lvl w:ilvl="3">
      <w:start w:val="1"/>
      <w:numFmt w:val="decimal"/>
      <w:lvlText w:val="%4."/>
      <w:lvlJc w:val="left"/>
      <w:pPr>
        <w:ind w:left="3348" w:hanging="480"/>
      </w:pPr>
    </w:lvl>
    <w:lvl w:ilvl="4">
      <w:start w:val="1"/>
      <w:numFmt w:val="ideographTraditional"/>
      <w:lvlText w:val="%5、"/>
      <w:lvlJc w:val="left"/>
      <w:pPr>
        <w:ind w:left="3828" w:hanging="480"/>
      </w:pPr>
    </w:lvl>
    <w:lvl w:ilvl="5">
      <w:start w:val="1"/>
      <w:numFmt w:val="lowerRoman"/>
      <w:lvlText w:val="%6."/>
      <w:lvlJc w:val="right"/>
      <w:pPr>
        <w:ind w:left="4308" w:hanging="480"/>
      </w:pPr>
    </w:lvl>
    <w:lvl w:ilvl="6">
      <w:start w:val="1"/>
      <w:numFmt w:val="decimal"/>
      <w:lvlText w:val="%7."/>
      <w:lvlJc w:val="left"/>
      <w:pPr>
        <w:ind w:left="4788" w:hanging="480"/>
      </w:pPr>
    </w:lvl>
    <w:lvl w:ilvl="7">
      <w:start w:val="1"/>
      <w:numFmt w:val="ideographTraditional"/>
      <w:lvlText w:val="%8、"/>
      <w:lvlJc w:val="left"/>
      <w:pPr>
        <w:ind w:left="5268" w:hanging="480"/>
      </w:pPr>
    </w:lvl>
    <w:lvl w:ilvl="8">
      <w:start w:val="1"/>
      <w:numFmt w:val="lowerRoman"/>
      <w:lvlText w:val="%9."/>
      <w:lvlJc w:val="right"/>
      <w:pPr>
        <w:ind w:left="5748" w:hanging="480"/>
      </w:pPr>
    </w:lvl>
  </w:abstractNum>
  <w:abstractNum w:abstractNumId="6" w15:restartNumberingAfterBreak="0">
    <w:nsid w:val="0DF51D33"/>
    <w:multiLevelType w:val="hybridMultilevel"/>
    <w:tmpl w:val="3BE062E2"/>
    <w:lvl w:ilvl="0" w:tplc="FFFFFFFF">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7" w15:restartNumberingAfterBreak="0">
    <w:nsid w:val="0E226A11"/>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8" w15:restartNumberingAfterBreak="0">
    <w:nsid w:val="101E77F1"/>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10320ACE"/>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 w15:restartNumberingAfterBreak="0">
    <w:nsid w:val="11D711F4"/>
    <w:multiLevelType w:val="multilevel"/>
    <w:tmpl w:val="CD40C130"/>
    <w:styleLink w:val="WWNum3"/>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3775EB7"/>
    <w:multiLevelType w:val="hybridMultilevel"/>
    <w:tmpl w:val="A40276D4"/>
    <w:lvl w:ilvl="0" w:tplc="FFFFFFFF">
      <w:start w:val="1"/>
      <w:numFmt w:val="taiwaneseCountingThousand"/>
      <w:suff w:val="nothing"/>
      <w:lvlText w:val="%1、"/>
      <w:lvlJc w:val="left"/>
      <w:pPr>
        <w:ind w:left="1428" w:hanging="720"/>
      </w:pPr>
      <w:rPr>
        <w:rFonts w:hint="default"/>
        <w:sz w:val="24"/>
        <w:szCs w:val="24"/>
      </w:rPr>
    </w:lvl>
    <w:lvl w:ilvl="1" w:tplc="FFFFFFFF" w:tentative="1">
      <w:start w:val="1"/>
      <w:numFmt w:val="ideographTraditional"/>
      <w:lvlText w:val="%2、"/>
      <w:lvlJc w:val="left"/>
      <w:pPr>
        <w:ind w:left="2388" w:hanging="480"/>
      </w:pPr>
    </w:lvl>
    <w:lvl w:ilvl="2" w:tplc="FFFFFFFF" w:tentative="1">
      <w:start w:val="1"/>
      <w:numFmt w:val="lowerRoman"/>
      <w:lvlText w:val="%3."/>
      <w:lvlJc w:val="right"/>
      <w:pPr>
        <w:ind w:left="2868" w:hanging="480"/>
      </w:pPr>
    </w:lvl>
    <w:lvl w:ilvl="3" w:tplc="FFFFFFFF" w:tentative="1">
      <w:start w:val="1"/>
      <w:numFmt w:val="decimal"/>
      <w:lvlText w:val="%4."/>
      <w:lvlJc w:val="left"/>
      <w:pPr>
        <w:ind w:left="3348" w:hanging="480"/>
      </w:pPr>
    </w:lvl>
    <w:lvl w:ilvl="4" w:tplc="FFFFFFFF" w:tentative="1">
      <w:start w:val="1"/>
      <w:numFmt w:val="ideographTraditional"/>
      <w:lvlText w:val="%5、"/>
      <w:lvlJc w:val="left"/>
      <w:pPr>
        <w:ind w:left="3828" w:hanging="480"/>
      </w:pPr>
    </w:lvl>
    <w:lvl w:ilvl="5" w:tplc="FFFFFFFF" w:tentative="1">
      <w:start w:val="1"/>
      <w:numFmt w:val="lowerRoman"/>
      <w:lvlText w:val="%6."/>
      <w:lvlJc w:val="right"/>
      <w:pPr>
        <w:ind w:left="4308" w:hanging="480"/>
      </w:pPr>
    </w:lvl>
    <w:lvl w:ilvl="6" w:tplc="FFFFFFFF" w:tentative="1">
      <w:start w:val="1"/>
      <w:numFmt w:val="decimal"/>
      <w:lvlText w:val="%7."/>
      <w:lvlJc w:val="left"/>
      <w:pPr>
        <w:ind w:left="4788" w:hanging="480"/>
      </w:pPr>
    </w:lvl>
    <w:lvl w:ilvl="7" w:tplc="FFFFFFFF" w:tentative="1">
      <w:start w:val="1"/>
      <w:numFmt w:val="ideographTraditional"/>
      <w:lvlText w:val="%8、"/>
      <w:lvlJc w:val="left"/>
      <w:pPr>
        <w:ind w:left="5268" w:hanging="480"/>
      </w:pPr>
    </w:lvl>
    <w:lvl w:ilvl="8" w:tplc="FFFFFFFF" w:tentative="1">
      <w:start w:val="1"/>
      <w:numFmt w:val="lowerRoman"/>
      <w:lvlText w:val="%9."/>
      <w:lvlJc w:val="right"/>
      <w:pPr>
        <w:ind w:left="5748" w:hanging="480"/>
      </w:pPr>
    </w:lvl>
  </w:abstractNum>
  <w:abstractNum w:abstractNumId="12" w15:restartNumberingAfterBreak="0">
    <w:nsid w:val="13821130"/>
    <w:multiLevelType w:val="multilevel"/>
    <w:tmpl w:val="607284C2"/>
    <w:styleLink w:val="2"/>
    <w:lvl w:ilvl="0">
      <w:start w:val="2"/>
      <w:numFmt w:val="taiwaneseCountingThousand"/>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4E82C76"/>
    <w:multiLevelType w:val="hybridMultilevel"/>
    <w:tmpl w:val="AE069098"/>
    <w:lvl w:ilvl="0" w:tplc="67EAFD9A">
      <w:start w:val="1"/>
      <w:numFmt w:val="taiwaneseCountingThousand"/>
      <w:lvlText w:val="(%1)"/>
      <w:lvlJc w:val="left"/>
      <w:pPr>
        <w:ind w:left="2880" w:hanging="480"/>
      </w:pPr>
      <w:rPr>
        <w:rFonts w:hint="eastAsia"/>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14" w15:restartNumberingAfterBreak="0">
    <w:nsid w:val="170F49F3"/>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15" w15:restartNumberingAfterBreak="0">
    <w:nsid w:val="17124E35"/>
    <w:multiLevelType w:val="hybridMultilevel"/>
    <w:tmpl w:val="AA924B48"/>
    <w:lvl w:ilvl="0" w:tplc="7294F408">
      <w:start w:val="1"/>
      <w:numFmt w:val="bullet"/>
      <w:lvlText w:val=""/>
      <w:lvlJc w:val="left"/>
      <w:pPr>
        <w:ind w:left="680" w:hanging="396"/>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6" w15:restartNumberingAfterBreak="0">
    <w:nsid w:val="18536BDB"/>
    <w:multiLevelType w:val="multilevel"/>
    <w:tmpl w:val="998AB57C"/>
    <w:lvl w:ilvl="0">
      <w:start w:val="1"/>
      <w:numFmt w:val="taiwaneseCountingThousand"/>
      <w:lvlText w:val="%1、"/>
      <w:lvlJc w:val="left"/>
      <w:pPr>
        <w:ind w:left="622" w:hanging="480"/>
      </w:pPr>
      <w:rPr>
        <w:rFonts w:hint="eastAsia"/>
        <w:b w:val="0"/>
        <w:i w:val="0"/>
        <w:sz w:val="24"/>
        <w:szCs w:val="24"/>
      </w:rPr>
    </w:lvl>
    <w:lvl w:ilvl="1">
      <w:start w:val="1"/>
      <w:numFmt w:val="taiwaneseCountingThousand"/>
      <w:suff w:val="nothing"/>
      <w:lvlText w:val="(%2)"/>
      <w:lvlJc w:val="left"/>
      <w:pPr>
        <w:ind w:left="1675" w:hanging="959"/>
      </w:pPr>
      <w:rPr>
        <w:rFonts w:eastAsia="標楷體" w:hint="eastAsia"/>
        <w:b w:val="0"/>
        <w:i w:val="0"/>
        <w:sz w:val="32"/>
      </w:rPr>
    </w:lvl>
    <w:lvl w:ilvl="2">
      <w:start w:val="1"/>
      <w:numFmt w:val="decimalFullWidth"/>
      <w:suff w:val="nothing"/>
      <w:lvlText w:val="%3、"/>
      <w:lvlJc w:val="left"/>
      <w:pPr>
        <w:ind w:left="1675" w:hanging="641"/>
      </w:pPr>
      <w:rPr>
        <w:rFonts w:eastAsia="標楷體" w:hint="eastAsia"/>
        <w:b w:val="0"/>
        <w:i w:val="0"/>
        <w:sz w:val="32"/>
      </w:rPr>
    </w:lvl>
    <w:lvl w:ilvl="3">
      <w:start w:val="1"/>
      <w:numFmt w:val="decimalFullWidth"/>
      <w:suff w:val="nothing"/>
      <w:lvlText w:val="(%4)"/>
      <w:lvlJc w:val="left"/>
      <w:pPr>
        <w:ind w:left="2310" w:hanging="970"/>
      </w:pPr>
      <w:rPr>
        <w:rFonts w:eastAsia="標楷體" w:hint="eastAsia"/>
        <w:b w:val="0"/>
        <w:i w:val="0"/>
        <w:sz w:val="32"/>
      </w:rPr>
    </w:lvl>
    <w:lvl w:ilvl="4">
      <w:start w:val="1"/>
      <w:numFmt w:val="none"/>
      <w:suff w:val="nothing"/>
      <w:lvlText w:val=""/>
      <w:lvlJc w:val="left"/>
      <w:pPr>
        <w:ind w:left="3350" w:hanging="640"/>
      </w:pPr>
      <w:rPr>
        <w:rFonts w:hint="eastAsia"/>
      </w:rPr>
    </w:lvl>
    <w:lvl w:ilvl="5">
      <w:start w:val="1"/>
      <w:numFmt w:val="none"/>
      <w:lvlText w:val=""/>
      <w:lvlJc w:val="left"/>
      <w:pPr>
        <w:tabs>
          <w:tab w:val="num" w:pos="3330"/>
        </w:tabs>
        <w:ind w:left="3330" w:hanging="1134"/>
      </w:pPr>
      <w:rPr>
        <w:rFonts w:hint="eastAsia"/>
      </w:rPr>
    </w:lvl>
    <w:lvl w:ilvl="6">
      <w:start w:val="1"/>
      <w:numFmt w:val="none"/>
      <w:lvlText w:val=""/>
      <w:lvlJc w:val="left"/>
      <w:pPr>
        <w:tabs>
          <w:tab w:val="num" w:pos="3897"/>
        </w:tabs>
        <w:ind w:left="3897" w:hanging="1276"/>
      </w:pPr>
      <w:rPr>
        <w:rFonts w:hint="eastAsia"/>
      </w:rPr>
    </w:lvl>
    <w:lvl w:ilvl="7">
      <w:start w:val="1"/>
      <w:numFmt w:val="none"/>
      <w:lvlText w:val=""/>
      <w:lvlJc w:val="left"/>
      <w:pPr>
        <w:tabs>
          <w:tab w:val="num" w:pos="4464"/>
        </w:tabs>
        <w:ind w:left="4464" w:hanging="1418"/>
      </w:pPr>
      <w:rPr>
        <w:rFonts w:hint="eastAsia"/>
      </w:rPr>
    </w:lvl>
    <w:lvl w:ilvl="8">
      <w:start w:val="1"/>
      <w:numFmt w:val="none"/>
      <w:lvlText w:val=""/>
      <w:lvlJc w:val="left"/>
      <w:pPr>
        <w:tabs>
          <w:tab w:val="num" w:pos="5172"/>
        </w:tabs>
        <w:ind w:left="5172" w:hanging="1700"/>
      </w:pPr>
      <w:rPr>
        <w:rFonts w:hint="eastAsia"/>
      </w:rPr>
    </w:lvl>
  </w:abstractNum>
  <w:abstractNum w:abstractNumId="17" w15:restartNumberingAfterBreak="0">
    <w:nsid w:val="1C505CB1"/>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8" w15:restartNumberingAfterBreak="0">
    <w:nsid w:val="1C6F1494"/>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1CA758B3"/>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1EDE72F5"/>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2091174A"/>
    <w:multiLevelType w:val="hybridMultilevel"/>
    <w:tmpl w:val="3BE062E2"/>
    <w:lvl w:ilvl="0" w:tplc="FFFFFFFF">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22" w15:restartNumberingAfterBreak="0">
    <w:nsid w:val="214C27E9"/>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3" w15:restartNumberingAfterBreak="0">
    <w:nsid w:val="2582278F"/>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272166B4"/>
    <w:multiLevelType w:val="multilevel"/>
    <w:tmpl w:val="9802115A"/>
    <w:styleLink w:val="WWNum5"/>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28783D37"/>
    <w:multiLevelType w:val="hybridMultilevel"/>
    <w:tmpl w:val="0C22D41C"/>
    <w:lvl w:ilvl="0" w:tplc="65ACDA62">
      <w:start w:val="1"/>
      <w:numFmt w:val="taiwaneseCountingThousand"/>
      <w:lvlText w:val="%1、"/>
      <w:lvlJc w:val="left"/>
      <w:pPr>
        <w:tabs>
          <w:tab w:val="num" w:pos="1494"/>
        </w:tabs>
        <w:ind w:left="1494" w:hanging="360"/>
      </w:pPr>
      <w:rPr>
        <w:rFonts w:hint="default"/>
      </w:rPr>
    </w:lvl>
    <w:lvl w:ilvl="1" w:tplc="CCBE1918">
      <w:start w:val="1"/>
      <w:numFmt w:val="taiwaneseCountingThousand"/>
      <w:lvlText w:val="(%2)"/>
      <w:lvlJc w:val="left"/>
      <w:pPr>
        <w:ind w:left="2040" w:hanging="480"/>
      </w:pPr>
      <w:rPr>
        <w:rFonts w:hint="default"/>
      </w:r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6" w15:restartNumberingAfterBreak="0">
    <w:nsid w:val="28D24789"/>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7" w15:restartNumberingAfterBreak="0">
    <w:nsid w:val="2A623782"/>
    <w:multiLevelType w:val="multilevel"/>
    <w:tmpl w:val="7E16A104"/>
    <w:styleLink w:val="WWNum1"/>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2AB0590C"/>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29" w15:restartNumberingAfterBreak="0">
    <w:nsid w:val="2B0D519F"/>
    <w:multiLevelType w:val="multilevel"/>
    <w:tmpl w:val="4086C59C"/>
    <w:styleLink w:val="1"/>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30D22B19"/>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310836D7"/>
    <w:multiLevelType w:val="hybridMultilevel"/>
    <w:tmpl w:val="65C0E6A8"/>
    <w:lvl w:ilvl="0" w:tplc="2DF8099A">
      <w:start w:val="1"/>
      <w:numFmt w:val="taiwaneseCountingThousand"/>
      <w:suff w:val="space"/>
      <w:lvlText w:val="第%1條"/>
      <w:lvlJc w:val="left"/>
      <w:pPr>
        <w:ind w:left="2835" w:hanging="850"/>
      </w:pPr>
      <w:rPr>
        <w:rFonts w:eastAsia="微軟正黑體" w:hint="eastAsia"/>
        <w:b/>
      </w:rPr>
    </w:lvl>
    <w:lvl w:ilvl="1" w:tplc="04090019">
      <w:start w:val="1"/>
      <w:numFmt w:val="ideographTraditional"/>
      <w:lvlText w:val="%2、"/>
      <w:lvlJc w:val="left"/>
      <w:pPr>
        <w:ind w:left="3519" w:hanging="480"/>
      </w:pPr>
    </w:lvl>
    <w:lvl w:ilvl="2" w:tplc="0409001B" w:tentative="1">
      <w:start w:val="1"/>
      <w:numFmt w:val="lowerRoman"/>
      <w:lvlText w:val="%3."/>
      <w:lvlJc w:val="right"/>
      <w:pPr>
        <w:ind w:left="3999" w:hanging="480"/>
      </w:pPr>
    </w:lvl>
    <w:lvl w:ilvl="3" w:tplc="0409000F" w:tentative="1">
      <w:start w:val="1"/>
      <w:numFmt w:val="decimal"/>
      <w:lvlText w:val="%4."/>
      <w:lvlJc w:val="left"/>
      <w:pPr>
        <w:ind w:left="4479" w:hanging="480"/>
      </w:pPr>
    </w:lvl>
    <w:lvl w:ilvl="4" w:tplc="04090019" w:tentative="1">
      <w:start w:val="1"/>
      <w:numFmt w:val="ideographTraditional"/>
      <w:lvlText w:val="%5、"/>
      <w:lvlJc w:val="left"/>
      <w:pPr>
        <w:ind w:left="4959" w:hanging="480"/>
      </w:pPr>
    </w:lvl>
    <w:lvl w:ilvl="5" w:tplc="0409001B" w:tentative="1">
      <w:start w:val="1"/>
      <w:numFmt w:val="lowerRoman"/>
      <w:lvlText w:val="%6."/>
      <w:lvlJc w:val="right"/>
      <w:pPr>
        <w:ind w:left="5439" w:hanging="480"/>
      </w:pPr>
    </w:lvl>
    <w:lvl w:ilvl="6" w:tplc="0409000F" w:tentative="1">
      <w:start w:val="1"/>
      <w:numFmt w:val="decimal"/>
      <w:lvlText w:val="%7."/>
      <w:lvlJc w:val="left"/>
      <w:pPr>
        <w:ind w:left="5919" w:hanging="480"/>
      </w:pPr>
    </w:lvl>
    <w:lvl w:ilvl="7" w:tplc="04090019" w:tentative="1">
      <w:start w:val="1"/>
      <w:numFmt w:val="ideographTraditional"/>
      <w:lvlText w:val="%8、"/>
      <w:lvlJc w:val="left"/>
      <w:pPr>
        <w:ind w:left="6399" w:hanging="480"/>
      </w:pPr>
    </w:lvl>
    <w:lvl w:ilvl="8" w:tplc="0409001B" w:tentative="1">
      <w:start w:val="1"/>
      <w:numFmt w:val="lowerRoman"/>
      <w:lvlText w:val="%9."/>
      <w:lvlJc w:val="right"/>
      <w:pPr>
        <w:ind w:left="6879" w:hanging="480"/>
      </w:pPr>
    </w:lvl>
  </w:abstractNum>
  <w:abstractNum w:abstractNumId="32" w15:restartNumberingAfterBreak="0">
    <w:nsid w:val="33574E3F"/>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3" w15:restartNumberingAfterBreak="0">
    <w:nsid w:val="34420D58"/>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4" w15:restartNumberingAfterBreak="0">
    <w:nsid w:val="389610FB"/>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35" w15:restartNumberingAfterBreak="0">
    <w:nsid w:val="39232CB6"/>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36" w15:restartNumberingAfterBreak="0">
    <w:nsid w:val="3B2C5815"/>
    <w:multiLevelType w:val="hybridMultilevel"/>
    <w:tmpl w:val="D9EE4356"/>
    <w:lvl w:ilvl="0" w:tplc="E2DE0CAE">
      <w:start w:val="1"/>
      <w:numFmt w:val="taiwaneseCountingThousand"/>
      <w:lvlText w:val="%1、"/>
      <w:lvlJc w:val="left"/>
      <w:pPr>
        <w:ind w:left="480" w:hanging="480"/>
      </w:pPr>
      <w:rPr>
        <w:rFonts w:hint="eastAsia"/>
        <w:lang w:val="en-US"/>
      </w:rPr>
    </w:lvl>
    <w:lvl w:ilvl="1" w:tplc="BEA08044">
      <w:start w:val="1"/>
      <w:numFmt w:val="bullet"/>
      <w:lvlText w:val=""/>
      <w:lvlJc w:val="left"/>
      <w:pPr>
        <w:ind w:left="888" w:hanging="408"/>
      </w:pPr>
      <w:rPr>
        <w:rFonts w:ascii="微軟正黑體" w:eastAsia="微軟正黑體" w:hAnsi="微軟正黑體" w:cs="微軟正黑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3C3D26CF"/>
    <w:multiLevelType w:val="hybridMultilevel"/>
    <w:tmpl w:val="3BE062E2"/>
    <w:lvl w:ilvl="0" w:tplc="FFFFFFFF">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38" w15:restartNumberingAfterBreak="0">
    <w:nsid w:val="3C61033E"/>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9" w15:restartNumberingAfterBreak="0">
    <w:nsid w:val="422A1800"/>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431B1962"/>
    <w:multiLevelType w:val="hybridMultilevel"/>
    <w:tmpl w:val="12DAAE10"/>
    <w:lvl w:ilvl="0" w:tplc="52107FC0">
      <w:start w:val="1"/>
      <w:numFmt w:val="taiwaneseCountingThousand"/>
      <w:lvlText w:val="(%1)"/>
      <w:lvlJc w:val="left"/>
      <w:pPr>
        <w:ind w:left="1744"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2224" w:hanging="480"/>
      </w:pPr>
    </w:lvl>
    <w:lvl w:ilvl="2" w:tplc="0409001B" w:tentative="1">
      <w:start w:val="1"/>
      <w:numFmt w:val="lowerRoman"/>
      <w:lvlText w:val="%3."/>
      <w:lvlJc w:val="right"/>
      <w:pPr>
        <w:ind w:left="2704" w:hanging="480"/>
      </w:pPr>
    </w:lvl>
    <w:lvl w:ilvl="3" w:tplc="0409000F" w:tentative="1">
      <w:start w:val="1"/>
      <w:numFmt w:val="decimal"/>
      <w:lvlText w:val="%4."/>
      <w:lvlJc w:val="left"/>
      <w:pPr>
        <w:ind w:left="3184" w:hanging="480"/>
      </w:pPr>
    </w:lvl>
    <w:lvl w:ilvl="4" w:tplc="04090019" w:tentative="1">
      <w:start w:val="1"/>
      <w:numFmt w:val="ideographTraditional"/>
      <w:lvlText w:val="%5、"/>
      <w:lvlJc w:val="left"/>
      <w:pPr>
        <w:ind w:left="3664" w:hanging="480"/>
      </w:pPr>
    </w:lvl>
    <w:lvl w:ilvl="5" w:tplc="0409001B" w:tentative="1">
      <w:start w:val="1"/>
      <w:numFmt w:val="lowerRoman"/>
      <w:lvlText w:val="%6."/>
      <w:lvlJc w:val="right"/>
      <w:pPr>
        <w:ind w:left="4144" w:hanging="480"/>
      </w:pPr>
    </w:lvl>
    <w:lvl w:ilvl="6" w:tplc="0409000F" w:tentative="1">
      <w:start w:val="1"/>
      <w:numFmt w:val="decimal"/>
      <w:lvlText w:val="%7."/>
      <w:lvlJc w:val="left"/>
      <w:pPr>
        <w:ind w:left="4624" w:hanging="480"/>
      </w:pPr>
    </w:lvl>
    <w:lvl w:ilvl="7" w:tplc="04090019" w:tentative="1">
      <w:start w:val="1"/>
      <w:numFmt w:val="ideographTraditional"/>
      <w:lvlText w:val="%8、"/>
      <w:lvlJc w:val="left"/>
      <w:pPr>
        <w:ind w:left="5104" w:hanging="480"/>
      </w:pPr>
    </w:lvl>
    <w:lvl w:ilvl="8" w:tplc="0409001B" w:tentative="1">
      <w:start w:val="1"/>
      <w:numFmt w:val="lowerRoman"/>
      <w:lvlText w:val="%9."/>
      <w:lvlJc w:val="right"/>
      <w:pPr>
        <w:ind w:left="5584" w:hanging="480"/>
      </w:pPr>
    </w:lvl>
  </w:abstractNum>
  <w:abstractNum w:abstractNumId="41" w15:restartNumberingAfterBreak="0">
    <w:nsid w:val="4407799D"/>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44A242C4"/>
    <w:multiLevelType w:val="hybridMultilevel"/>
    <w:tmpl w:val="522A96D8"/>
    <w:lvl w:ilvl="0" w:tplc="FF96E4F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4C574F0"/>
    <w:multiLevelType w:val="hybridMultilevel"/>
    <w:tmpl w:val="3BE062E2"/>
    <w:lvl w:ilvl="0" w:tplc="8FCADF40">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44" w15:restartNumberingAfterBreak="0">
    <w:nsid w:val="48187353"/>
    <w:multiLevelType w:val="hybridMultilevel"/>
    <w:tmpl w:val="3BE062E2"/>
    <w:lvl w:ilvl="0" w:tplc="FFFFFFFF">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45" w15:restartNumberingAfterBreak="0">
    <w:nsid w:val="48B45B90"/>
    <w:multiLevelType w:val="hybridMultilevel"/>
    <w:tmpl w:val="D81AFF82"/>
    <w:lvl w:ilvl="0" w:tplc="A8E25A12">
      <w:start w:val="1"/>
      <w:numFmt w:val="taiwaneseCountingThousand"/>
      <w:lvlText w:val="%1、"/>
      <w:lvlJc w:val="left"/>
      <w:pPr>
        <w:ind w:left="1845" w:hanging="720"/>
      </w:pPr>
      <w:rPr>
        <w:rFonts w:hint="default"/>
        <w:sz w:val="24"/>
        <w:szCs w:val="24"/>
      </w:rPr>
    </w:lvl>
    <w:lvl w:ilvl="1" w:tplc="04090019" w:tentative="1">
      <w:start w:val="1"/>
      <w:numFmt w:val="ideographTraditional"/>
      <w:lvlText w:val="%2、"/>
      <w:lvlJc w:val="left"/>
      <w:pPr>
        <w:ind w:left="2085" w:hanging="480"/>
      </w:pPr>
    </w:lvl>
    <w:lvl w:ilvl="2" w:tplc="0409001B" w:tentative="1">
      <w:start w:val="1"/>
      <w:numFmt w:val="lowerRoman"/>
      <w:lvlText w:val="%3."/>
      <w:lvlJc w:val="right"/>
      <w:pPr>
        <w:ind w:left="2565" w:hanging="480"/>
      </w:pPr>
    </w:lvl>
    <w:lvl w:ilvl="3" w:tplc="0409000F" w:tentative="1">
      <w:start w:val="1"/>
      <w:numFmt w:val="decimal"/>
      <w:lvlText w:val="%4."/>
      <w:lvlJc w:val="left"/>
      <w:pPr>
        <w:ind w:left="3045" w:hanging="480"/>
      </w:pPr>
    </w:lvl>
    <w:lvl w:ilvl="4" w:tplc="04090019" w:tentative="1">
      <w:start w:val="1"/>
      <w:numFmt w:val="ideographTraditional"/>
      <w:lvlText w:val="%5、"/>
      <w:lvlJc w:val="left"/>
      <w:pPr>
        <w:ind w:left="3525" w:hanging="480"/>
      </w:pPr>
    </w:lvl>
    <w:lvl w:ilvl="5" w:tplc="0409001B" w:tentative="1">
      <w:start w:val="1"/>
      <w:numFmt w:val="lowerRoman"/>
      <w:lvlText w:val="%6."/>
      <w:lvlJc w:val="right"/>
      <w:pPr>
        <w:ind w:left="4005" w:hanging="480"/>
      </w:pPr>
    </w:lvl>
    <w:lvl w:ilvl="6" w:tplc="0409000F" w:tentative="1">
      <w:start w:val="1"/>
      <w:numFmt w:val="decimal"/>
      <w:lvlText w:val="%7."/>
      <w:lvlJc w:val="left"/>
      <w:pPr>
        <w:ind w:left="4485" w:hanging="480"/>
      </w:pPr>
    </w:lvl>
    <w:lvl w:ilvl="7" w:tplc="04090019" w:tentative="1">
      <w:start w:val="1"/>
      <w:numFmt w:val="ideographTraditional"/>
      <w:lvlText w:val="%8、"/>
      <w:lvlJc w:val="left"/>
      <w:pPr>
        <w:ind w:left="4965" w:hanging="480"/>
      </w:pPr>
    </w:lvl>
    <w:lvl w:ilvl="8" w:tplc="0409001B" w:tentative="1">
      <w:start w:val="1"/>
      <w:numFmt w:val="lowerRoman"/>
      <w:lvlText w:val="%9."/>
      <w:lvlJc w:val="right"/>
      <w:pPr>
        <w:ind w:left="5445" w:hanging="480"/>
      </w:pPr>
    </w:lvl>
  </w:abstractNum>
  <w:abstractNum w:abstractNumId="46" w15:restartNumberingAfterBreak="0">
    <w:nsid w:val="4AAC6D35"/>
    <w:multiLevelType w:val="hybridMultilevel"/>
    <w:tmpl w:val="F5E2AB0E"/>
    <w:lvl w:ilvl="0" w:tplc="31562BF8">
      <w:start w:val="1"/>
      <w:numFmt w:val="decimal"/>
      <w:lvlText w:val="%1."/>
      <w:lvlJc w:val="left"/>
      <w:pPr>
        <w:ind w:left="480" w:hanging="480"/>
      </w:pPr>
      <w:rPr>
        <w:rFonts w:hint="eastAsia"/>
      </w:rPr>
    </w:lvl>
    <w:lvl w:ilvl="1" w:tplc="31562BF8">
      <w:start w:val="1"/>
      <w:numFmt w:val="decimal"/>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BA71653"/>
    <w:multiLevelType w:val="multilevel"/>
    <w:tmpl w:val="65ACF316"/>
    <w:styleLink w:val="LFO1"/>
    <w:lvl w:ilvl="0">
      <w:start w:val="1"/>
      <w:numFmt w:val="taiwaneseCountingThousand"/>
      <w:lvlText w:val="(%1)、"/>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4CCF6800"/>
    <w:multiLevelType w:val="hybridMultilevel"/>
    <w:tmpl w:val="9F726302"/>
    <w:lvl w:ilvl="0" w:tplc="FFFFFFFF">
      <w:start w:val="1"/>
      <w:numFmt w:val="decimal"/>
      <w:lvlText w:val="%1."/>
      <w:lvlJc w:val="left"/>
      <w:pPr>
        <w:ind w:left="2236" w:hanging="480"/>
      </w:pPr>
      <w:rPr>
        <w:rFonts w:hint="eastAsia"/>
      </w:rPr>
    </w:lvl>
    <w:lvl w:ilvl="1" w:tplc="FFFFFFFF">
      <w:start w:val="1"/>
      <w:numFmt w:val="decimal"/>
      <w:lvlText w:val="%2."/>
      <w:lvlJc w:val="left"/>
      <w:pPr>
        <w:ind w:left="2716" w:hanging="480"/>
      </w:pPr>
      <w:rPr>
        <w:rFonts w:hint="eastAsia"/>
      </w:rPr>
    </w:lvl>
    <w:lvl w:ilvl="2" w:tplc="FFFFFFFF">
      <w:start w:val="1"/>
      <w:numFmt w:val="decimal"/>
      <w:lvlText w:val="%3."/>
      <w:lvlJc w:val="left"/>
      <w:pPr>
        <w:ind w:left="3196" w:hanging="480"/>
      </w:pPr>
      <w:rPr>
        <w:rFonts w:hint="eastAsia"/>
      </w:rPr>
    </w:lvl>
    <w:lvl w:ilvl="3" w:tplc="FFFFFFFF">
      <w:start w:val="1"/>
      <w:numFmt w:val="decimal"/>
      <w:lvlText w:val="%4."/>
      <w:lvlJc w:val="left"/>
      <w:pPr>
        <w:ind w:left="3676" w:hanging="480"/>
      </w:pPr>
    </w:lvl>
    <w:lvl w:ilvl="4" w:tplc="FFFFFFFF" w:tentative="1">
      <w:start w:val="1"/>
      <w:numFmt w:val="ideographTraditional"/>
      <w:lvlText w:val="%5、"/>
      <w:lvlJc w:val="left"/>
      <w:pPr>
        <w:ind w:left="4156" w:hanging="480"/>
      </w:pPr>
    </w:lvl>
    <w:lvl w:ilvl="5" w:tplc="FFFFFFFF" w:tentative="1">
      <w:start w:val="1"/>
      <w:numFmt w:val="lowerRoman"/>
      <w:lvlText w:val="%6."/>
      <w:lvlJc w:val="right"/>
      <w:pPr>
        <w:ind w:left="4636" w:hanging="480"/>
      </w:pPr>
    </w:lvl>
    <w:lvl w:ilvl="6" w:tplc="FFFFFFFF" w:tentative="1">
      <w:start w:val="1"/>
      <w:numFmt w:val="decimal"/>
      <w:lvlText w:val="%7."/>
      <w:lvlJc w:val="left"/>
      <w:pPr>
        <w:ind w:left="5116" w:hanging="480"/>
      </w:pPr>
    </w:lvl>
    <w:lvl w:ilvl="7" w:tplc="FFFFFFFF" w:tentative="1">
      <w:start w:val="1"/>
      <w:numFmt w:val="ideographTraditional"/>
      <w:lvlText w:val="%8、"/>
      <w:lvlJc w:val="left"/>
      <w:pPr>
        <w:ind w:left="5596" w:hanging="480"/>
      </w:pPr>
    </w:lvl>
    <w:lvl w:ilvl="8" w:tplc="FFFFFFFF" w:tentative="1">
      <w:start w:val="1"/>
      <w:numFmt w:val="lowerRoman"/>
      <w:lvlText w:val="%9."/>
      <w:lvlJc w:val="right"/>
      <w:pPr>
        <w:ind w:left="6076" w:hanging="480"/>
      </w:pPr>
    </w:lvl>
  </w:abstractNum>
  <w:abstractNum w:abstractNumId="49" w15:restartNumberingAfterBreak="0">
    <w:nsid w:val="4E1E186D"/>
    <w:multiLevelType w:val="multilevel"/>
    <w:tmpl w:val="9E78F6B0"/>
    <w:styleLink w:val="WWNum6"/>
    <w:lvl w:ilvl="0">
      <w:start w:val="1"/>
      <w:numFmt w:val="decimal"/>
      <w:lvlText w:val="%1."/>
      <w:lvlJc w:val="left"/>
      <w:pPr>
        <w:ind w:left="-480" w:hanging="480"/>
      </w:pPr>
    </w:lvl>
    <w:lvl w:ilvl="1">
      <w:start w:val="1"/>
      <w:numFmt w:val="decimal"/>
      <w:lvlText w:val="%2、"/>
      <w:lvlJc w:val="left"/>
      <w:pPr>
        <w:ind w:left="0" w:hanging="480"/>
      </w:pPr>
    </w:lvl>
    <w:lvl w:ilvl="2">
      <w:start w:val="1"/>
      <w:numFmt w:val="lowerRoman"/>
      <w:lvlText w:val="%3."/>
      <w:lvlJc w:val="right"/>
      <w:pPr>
        <w:ind w:left="480" w:hanging="480"/>
      </w:pPr>
    </w:lvl>
    <w:lvl w:ilvl="3">
      <w:start w:val="1"/>
      <w:numFmt w:val="decimal"/>
      <w:lvlText w:val="%4."/>
      <w:lvlJc w:val="left"/>
      <w:pPr>
        <w:ind w:left="960" w:hanging="480"/>
      </w:pPr>
    </w:lvl>
    <w:lvl w:ilvl="4">
      <w:start w:val="1"/>
      <w:numFmt w:val="decimal"/>
      <w:lvlText w:val="%5、"/>
      <w:lvlJc w:val="left"/>
      <w:pPr>
        <w:ind w:left="1440" w:hanging="480"/>
      </w:pPr>
    </w:lvl>
    <w:lvl w:ilvl="5">
      <w:start w:val="1"/>
      <w:numFmt w:val="lowerRoman"/>
      <w:lvlText w:val="%6."/>
      <w:lvlJc w:val="right"/>
      <w:pPr>
        <w:ind w:left="1920" w:hanging="480"/>
      </w:pPr>
    </w:lvl>
    <w:lvl w:ilvl="6">
      <w:start w:val="1"/>
      <w:numFmt w:val="decimal"/>
      <w:lvlText w:val="%7."/>
      <w:lvlJc w:val="left"/>
      <w:pPr>
        <w:ind w:left="2400" w:hanging="480"/>
      </w:pPr>
    </w:lvl>
    <w:lvl w:ilvl="7">
      <w:start w:val="1"/>
      <w:numFmt w:val="decimal"/>
      <w:lvlText w:val="%8、"/>
      <w:lvlJc w:val="left"/>
      <w:pPr>
        <w:ind w:left="2880" w:hanging="480"/>
      </w:pPr>
    </w:lvl>
    <w:lvl w:ilvl="8">
      <w:start w:val="1"/>
      <w:numFmt w:val="lowerRoman"/>
      <w:lvlText w:val="%9."/>
      <w:lvlJc w:val="right"/>
      <w:pPr>
        <w:ind w:left="3360" w:hanging="480"/>
      </w:pPr>
    </w:lvl>
  </w:abstractNum>
  <w:abstractNum w:abstractNumId="50" w15:restartNumberingAfterBreak="0">
    <w:nsid w:val="4F5F233D"/>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51" w15:restartNumberingAfterBreak="0">
    <w:nsid w:val="50981E46"/>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2" w15:restartNumberingAfterBreak="0">
    <w:nsid w:val="509B0975"/>
    <w:multiLevelType w:val="hybridMultilevel"/>
    <w:tmpl w:val="070A665E"/>
    <w:lvl w:ilvl="0" w:tplc="FB020D8C">
      <w:start w:val="1"/>
      <w:numFmt w:val="ideographLegalTraditional"/>
      <w:pStyle w:val="F1"/>
      <w:lvlText w:val="附錄%1."/>
      <w:lvlJc w:val="left"/>
      <w:pPr>
        <w:tabs>
          <w:tab w:val="num" w:pos="480"/>
        </w:tabs>
        <w:ind w:left="480" w:hanging="480"/>
      </w:pPr>
      <w:rPr>
        <w:rFonts w:cs="Times New Roman" w:hint="eastAsia"/>
      </w:rPr>
    </w:lvl>
    <w:lvl w:ilvl="1" w:tplc="04090019" w:tentative="1">
      <w:start w:val="1"/>
      <w:numFmt w:val="ideographTraditional"/>
      <w:lvlText w:val="%2、"/>
      <w:lvlJc w:val="left"/>
      <w:pPr>
        <w:tabs>
          <w:tab w:val="num" w:pos="960"/>
        </w:tabs>
        <w:ind w:left="960" w:hanging="480"/>
      </w:pPr>
      <w:rPr>
        <w:rFonts w:cs="Times New Roman"/>
      </w:rPr>
    </w:lvl>
    <w:lvl w:ilvl="2" w:tplc="0409001B" w:tentative="1">
      <w:start w:val="1"/>
      <w:numFmt w:val="lowerRoman"/>
      <w:lvlText w:val="%3."/>
      <w:lvlJc w:val="right"/>
      <w:pPr>
        <w:tabs>
          <w:tab w:val="num" w:pos="1440"/>
        </w:tabs>
        <w:ind w:left="1440" w:hanging="480"/>
      </w:pPr>
      <w:rPr>
        <w:rFonts w:cs="Times New Roman"/>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53" w15:restartNumberingAfterBreak="0">
    <w:nsid w:val="512F413E"/>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4" w15:restartNumberingAfterBreak="0">
    <w:nsid w:val="52EA18D0"/>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5" w15:restartNumberingAfterBreak="0">
    <w:nsid w:val="53EF3B08"/>
    <w:multiLevelType w:val="hybridMultilevel"/>
    <w:tmpl w:val="C6C64EC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4FF0A8F"/>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7" w15:restartNumberingAfterBreak="0">
    <w:nsid w:val="56D209D1"/>
    <w:multiLevelType w:val="multilevel"/>
    <w:tmpl w:val="7012D416"/>
    <w:styleLink w:val="WWNum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56D90428"/>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9" w15:restartNumberingAfterBreak="0">
    <w:nsid w:val="572331D0"/>
    <w:multiLevelType w:val="hybridMultilevel"/>
    <w:tmpl w:val="BFA0EE42"/>
    <w:lvl w:ilvl="0" w:tplc="3CA6FD80">
      <w:start w:val="1"/>
      <w:numFmt w:val="taiwaneseCountingThousand"/>
      <w:lvlText w:val="%1、"/>
      <w:lvlJc w:val="center"/>
      <w:pPr>
        <w:tabs>
          <w:tab w:val="num" w:pos="720"/>
        </w:tabs>
        <w:ind w:left="720" w:hanging="432"/>
      </w:pPr>
      <w:rPr>
        <w:rFonts w:hint="eastAsia"/>
      </w:rPr>
    </w:lvl>
    <w:lvl w:ilvl="1" w:tplc="435ED20C">
      <w:start w:val="1"/>
      <w:numFmt w:val="taiwaneseCountingThousand"/>
      <w:lvlText w:val="(%2)"/>
      <w:lvlJc w:val="left"/>
      <w:pPr>
        <w:tabs>
          <w:tab w:val="num" w:pos="1200"/>
        </w:tabs>
        <w:ind w:left="1200" w:hanging="720"/>
      </w:pPr>
      <w:rPr>
        <w:lang w:val="en" w:eastAsia="zh-TW"/>
      </w:rPr>
    </w:lvl>
    <w:lvl w:ilvl="2" w:tplc="B2BC80F2">
      <w:start w:val="1"/>
      <w:numFmt w:val="decimal"/>
      <w:lvlText w:val="%3."/>
      <w:lvlJc w:val="left"/>
      <w:pPr>
        <w:tabs>
          <w:tab w:val="num" w:pos="1395"/>
        </w:tabs>
        <w:ind w:left="1395" w:hanging="435"/>
      </w:pPr>
      <w:rPr>
        <w:rFonts w:ascii="Times New Roman" w:eastAsia="標楷體" w:hAnsi="Times New Roman" w:cs="Times New Roman" w:hint="default"/>
        <w:color w:val="000000"/>
      </w:rPr>
    </w:lvl>
    <w:lvl w:ilvl="3" w:tplc="D6227A2E">
      <w:start w:val="1"/>
      <w:numFmt w:val="decimal"/>
      <w:lvlText w:val="(%4)"/>
      <w:lvlJc w:val="left"/>
      <w:pPr>
        <w:tabs>
          <w:tab w:val="num" w:pos="2160"/>
        </w:tabs>
        <w:ind w:left="2160" w:hanging="720"/>
      </w:pPr>
      <w:rPr>
        <w:rFonts w:ascii="Arial" w:eastAsia="Times New Roman" w:hAnsi="Arial" w:cs="Arial" w:hint="default"/>
      </w:rPr>
    </w:lvl>
    <w:lvl w:ilvl="4" w:tplc="04090001">
      <w:start w:val="1"/>
      <w:numFmt w:val="bullet"/>
      <w:lvlText w:val=""/>
      <w:lvlJc w:val="left"/>
      <w:pPr>
        <w:tabs>
          <w:tab w:val="num" w:pos="2400"/>
        </w:tabs>
        <w:ind w:left="2400" w:hanging="480"/>
      </w:pPr>
      <w:rPr>
        <w:rFonts w:ascii="Wingdings" w:hAnsi="Wingdings" w:hint="default"/>
      </w:rPr>
    </w:lvl>
    <w:lvl w:ilvl="5" w:tplc="63C4D632">
      <w:numFmt w:val="bullet"/>
      <w:lvlText w:val="-"/>
      <w:lvlJc w:val="left"/>
      <w:pPr>
        <w:tabs>
          <w:tab w:val="num" w:pos="2760"/>
        </w:tabs>
        <w:ind w:left="2760" w:hanging="360"/>
      </w:pPr>
      <w:rPr>
        <w:rFonts w:ascii="標楷體" w:eastAsia="標楷體" w:hAnsi="標楷體" w:cs="細明體" w:hint="eastAsia"/>
      </w:rPr>
    </w:lvl>
    <w:lvl w:ilvl="6" w:tplc="03B45E42">
      <w:start w:val="1"/>
      <w:numFmt w:val="taiwaneseCountingThousand"/>
      <w:lvlText w:val="（%7）"/>
      <w:lvlJc w:val="left"/>
      <w:pPr>
        <w:tabs>
          <w:tab w:val="num" w:pos="3960"/>
        </w:tabs>
        <w:ind w:left="3960" w:hanging="1080"/>
      </w:pPr>
      <w:rPr>
        <w:rFonts w:ascii="Times New Roman" w:eastAsia="Times New Roman" w:hAnsi="Times New Roman" w:cs="Times New Roman"/>
      </w:r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60" w15:restartNumberingAfterBreak="0">
    <w:nsid w:val="575D41BA"/>
    <w:multiLevelType w:val="hybridMultilevel"/>
    <w:tmpl w:val="625276E0"/>
    <w:lvl w:ilvl="0" w:tplc="67EAFD9A">
      <w:start w:val="1"/>
      <w:numFmt w:val="taiwaneseCountingThousand"/>
      <w:lvlText w:val="(%1)"/>
      <w:lvlJc w:val="left"/>
      <w:pPr>
        <w:ind w:left="2880" w:hanging="480"/>
      </w:pPr>
      <w:rPr>
        <w:rFonts w:hint="eastAsia"/>
      </w:rPr>
    </w:lvl>
    <w:lvl w:ilvl="1" w:tplc="04090019">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52107FC0">
      <w:start w:val="1"/>
      <w:numFmt w:val="taiwaneseCountingThousand"/>
      <w:lvlText w:val="(%4)"/>
      <w:lvlJc w:val="left"/>
      <w:pPr>
        <w:ind w:left="960" w:hanging="480"/>
      </w:pPr>
      <w:rPr>
        <w:rFonts w:hAnsi="Arial Unicode MS" w:hint="eastAsia"/>
        <w:caps w:val="0"/>
        <w:smallCaps w:val="0"/>
        <w:strike w:val="0"/>
        <w:dstrike w:val="0"/>
        <w:outline w:val="0"/>
        <w:emboss w:val="0"/>
        <w:imprint w:val="0"/>
        <w:spacing w:val="0"/>
        <w:w w:val="100"/>
        <w:kern w:val="0"/>
        <w:position w:val="0"/>
        <w:vertAlign w:val="baseline"/>
      </w:r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61" w15:restartNumberingAfterBreak="0">
    <w:nsid w:val="57D25AB9"/>
    <w:multiLevelType w:val="hybridMultilevel"/>
    <w:tmpl w:val="3BE062E2"/>
    <w:lvl w:ilvl="0" w:tplc="FFFFFFFF">
      <w:start w:val="1"/>
      <w:numFmt w:val="taiwaneseCountingThousand"/>
      <w:suff w:val="nothing"/>
      <w:lvlText w:val="%1、"/>
      <w:lvlJc w:val="left"/>
      <w:pPr>
        <w:ind w:left="1068" w:hanging="360"/>
      </w:pPr>
      <w:rPr>
        <w:rFonts w:hint="default"/>
      </w:rPr>
    </w:lvl>
    <w:lvl w:ilvl="1" w:tplc="FFFFFFFF">
      <w:start w:val="1"/>
      <w:numFmt w:val="taiwaneseCountingThousand"/>
      <w:lvlText w:val="(%2)"/>
      <w:lvlJc w:val="left"/>
      <w:pPr>
        <w:ind w:left="2040" w:hanging="480"/>
      </w:pPr>
      <w:rPr>
        <w:rFonts w:hint="default"/>
      </w:rPr>
    </w:lvl>
    <w:lvl w:ilvl="2" w:tplc="FFFFFFFF" w:tentative="1">
      <w:start w:val="1"/>
      <w:numFmt w:val="lowerRoman"/>
      <w:lvlText w:val="%3."/>
      <w:lvlJc w:val="right"/>
      <w:pPr>
        <w:tabs>
          <w:tab w:val="num" w:pos="2520"/>
        </w:tabs>
        <w:ind w:left="2520" w:hanging="480"/>
      </w:pPr>
    </w:lvl>
    <w:lvl w:ilvl="3" w:tplc="FFFFFFFF" w:tentative="1">
      <w:start w:val="1"/>
      <w:numFmt w:val="decimal"/>
      <w:lvlText w:val="%4."/>
      <w:lvlJc w:val="left"/>
      <w:pPr>
        <w:tabs>
          <w:tab w:val="num" w:pos="3000"/>
        </w:tabs>
        <w:ind w:left="3000" w:hanging="480"/>
      </w:pPr>
    </w:lvl>
    <w:lvl w:ilvl="4" w:tplc="FFFFFFFF" w:tentative="1">
      <w:start w:val="1"/>
      <w:numFmt w:val="ideographTraditional"/>
      <w:lvlText w:val="%5、"/>
      <w:lvlJc w:val="left"/>
      <w:pPr>
        <w:tabs>
          <w:tab w:val="num" w:pos="3480"/>
        </w:tabs>
        <w:ind w:left="3480" w:hanging="480"/>
      </w:pPr>
    </w:lvl>
    <w:lvl w:ilvl="5" w:tplc="FFFFFFFF" w:tentative="1">
      <w:start w:val="1"/>
      <w:numFmt w:val="lowerRoman"/>
      <w:lvlText w:val="%6."/>
      <w:lvlJc w:val="right"/>
      <w:pPr>
        <w:tabs>
          <w:tab w:val="num" w:pos="3960"/>
        </w:tabs>
        <w:ind w:left="3960" w:hanging="480"/>
      </w:pPr>
    </w:lvl>
    <w:lvl w:ilvl="6" w:tplc="FFFFFFFF" w:tentative="1">
      <w:start w:val="1"/>
      <w:numFmt w:val="decimal"/>
      <w:lvlText w:val="%7."/>
      <w:lvlJc w:val="left"/>
      <w:pPr>
        <w:tabs>
          <w:tab w:val="num" w:pos="4440"/>
        </w:tabs>
        <w:ind w:left="4440" w:hanging="480"/>
      </w:pPr>
    </w:lvl>
    <w:lvl w:ilvl="7" w:tplc="FFFFFFFF" w:tentative="1">
      <w:start w:val="1"/>
      <w:numFmt w:val="ideographTraditional"/>
      <w:lvlText w:val="%8、"/>
      <w:lvlJc w:val="left"/>
      <w:pPr>
        <w:tabs>
          <w:tab w:val="num" w:pos="4920"/>
        </w:tabs>
        <w:ind w:left="4920" w:hanging="480"/>
      </w:pPr>
    </w:lvl>
    <w:lvl w:ilvl="8" w:tplc="FFFFFFFF" w:tentative="1">
      <w:start w:val="1"/>
      <w:numFmt w:val="lowerRoman"/>
      <w:lvlText w:val="%9."/>
      <w:lvlJc w:val="right"/>
      <w:pPr>
        <w:tabs>
          <w:tab w:val="num" w:pos="5400"/>
        </w:tabs>
        <w:ind w:left="5400" w:hanging="480"/>
      </w:pPr>
    </w:lvl>
  </w:abstractNum>
  <w:abstractNum w:abstractNumId="62" w15:restartNumberingAfterBreak="0">
    <w:nsid w:val="5847606D"/>
    <w:multiLevelType w:val="multilevel"/>
    <w:tmpl w:val="97262B76"/>
    <w:lvl w:ilvl="0">
      <w:start w:val="1"/>
      <w:numFmt w:val="taiwaneseCountingThousand"/>
      <w:pStyle w:val="a0"/>
      <w:suff w:val="nothing"/>
      <w:lvlText w:val="%1、"/>
      <w:lvlJc w:val="left"/>
      <w:pPr>
        <w:ind w:left="1585" w:hanging="641"/>
      </w:pPr>
      <w:rPr>
        <w:rFonts w:ascii="標楷體" w:eastAsia="標楷體" w:hint="eastAsia"/>
        <w:b w:val="0"/>
        <w:i w:val="0"/>
        <w:sz w:val="32"/>
      </w:rPr>
    </w:lvl>
    <w:lvl w:ilvl="1">
      <w:start w:val="1"/>
      <w:numFmt w:val="taiwaneseCountingThousand"/>
      <w:suff w:val="nothing"/>
      <w:lvlText w:val="(%2)"/>
      <w:lvlJc w:val="left"/>
      <w:pPr>
        <w:ind w:left="2237" w:hanging="959"/>
      </w:pPr>
      <w:rPr>
        <w:rFonts w:eastAsia="標楷體" w:hint="eastAsia"/>
        <w:b w:val="0"/>
        <w:i w:val="0"/>
        <w:sz w:val="32"/>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63" w15:restartNumberingAfterBreak="0">
    <w:nsid w:val="5B7F5A55"/>
    <w:multiLevelType w:val="multilevel"/>
    <w:tmpl w:val="16DEADE4"/>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5B9E12D1"/>
    <w:multiLevelType w:val="hybridMultilevel"/>
    <w:tmpl w:val="29F85EF6"/>
    <w:lvl w:ilvl="0" w:tplc="52107FC0">
      <w:start w:val="1"/>
      <w:numFmt w:val="taiwaneseCountingThousand"/>
      <w:lvlText w:val="(%1)"/>
      <w:lvlJc w:val="left"/>
      <w:pPr>
        <w:ind w:left="96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5" w15:restartNumberingAfterBreak="0">
    <w:nsid w:val="5EE71A8F"/>
    <w:multiLevelType w:val="hybridMultilevel"/>
    <w:tmpl w:val="877C0062"/>
    <w:lvl w:ilvl="0" w:tplc="66DA3240">
      <w:start w:val="1"/>
      <w:numFmt w:val="taiwaneseCountingThousand"/>
      <w:suff w:val="nothing"/>
      <w:lvlText w:val="第%1條："/>
      <w:lvlJc w:val="left"/>
      <w:pPr>
        <w:ind w:left="480" w:hanging="480"/>
      </w:pPr>
      <w:rPr>
        <w:rFonts w:hint="default"/>
        <w:i w:val="0"/>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099147F"/>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7" w15:restartNumberingAfterBreak="0">
    <w:nsid w:val="611F386A"/>
    <w:multiLevelType w:val="hybridMultilevel"/>
    <w:tmpl w:val="E8BE4E84"/>
    <w:lvl w:ilvl="0" w:tplc="82AEE244">
      <w:start w:val="1"/>
      <w:numFmt w:val="taiwaneseCountingThousand"/>
      <w:lvlText w:val="%1、"/>
      <w:lvlJc w:val="left"/>
      <w:pPr>
        <w:ind w:left="48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8" w15:restartNumberingAfterBreak="0">
    <w:nsid w:val="61541609"/>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9" w15:restartNumberingAfterBreak="0">
    <w:nsid w:val="622F027E"/>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70" w15:restartNumberingAfterBreak="0">
    <w:nsid w:val="64F85BAA"/>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1" w15:restartNumberingAfterBreak="0">
    <w:nsid w:val="659252D2"/>
    <w:multiLevelType w:val="hybridMultilevel"/>
    <w:tmpl w:val="AB767DF4"/>
    <w:lvl w:ilvl="0" w:tplc="FFFFFFFF">
      <w:start w:val="1"/>
      <w:numFmt w:val="taiwaneseCountingThousand"/>
      <w:suff w:val="nothing"/>
      <w:lvlText w:val="%1、"/>
      <w:lvlJc w:val="left"/>
      <w:pPr>
        <w:ind w:left="964" w:hanging="377"/>
      </w:pPr>
      <w:rPr>
        <w:rFonts w:hint="default"/>
        <w:sz w:val="24"/>
        <w:szCs w:val="24"/>
      </w:rPr>
    </w:lvl>
    <w:lvl w:ilvl="1" w:tplc="FFFFFFFF" w:tentative="1">
      <w:start w:val="1"/>
      <w:numFmt w:val="ideographTraditional"/>
      <w:lvlText w:val="%2、"/>
      <w:lvlJc w:val="left"/>
      <w:pPr>
        <w:ind w:left="1577" w:hanging="480"/>
      </w:pPr>
    </w:lvl>
    <w:lvl w:ilvl="2" w:tplc="FFFFFFFF" w:tentative="1">
      <w:start w:val="1"/>
      <w:numFmt w:val="lowerRoman"/>
      <w:lvlText w:val="%3."/>
      <w:lvlJc w:val="right"/>
      <w:pPr>
        <w:ind w:left="2057" w:hanging="480"/>
      </w:pPr>
    </w:lvl>
    <w:lvl w:ilvl="3" w:tplc="FFFFFFFF" w:tentative="1">
      <w:start w:val="1"/>
      <w:numFmt w:val="decimal"/>
      <w:lvlText w:val="%4."/>
      <w:lvlJc w:val="left"/>
      <w:pPr>
        <w:ind w:left="2537" w:hanging="480"/>
      </w:pPr>
    </w:lvl>
    <w:lvl w:ilvl="4" w:tplc="FFFFFFFF" w:tentative="1">
      <w:start w:val="1"/>
      <w:numFmt w:val="ideographTraditional"/>
      <w:lvlText w:val="%5、"/>
      <w:lvlJc w:val="left"/>
      <w:pPr>
        <w:ind w:left="3017" w:hanging="480"/>
      </w:pPr>
    </w:lvl>
    <w:lvl w:ilvl="5" w:tplc="FFFFFFFF" w:tentative="1">
      <w:start w:val="1"/>
      <w:numFmt w:val="lowerRoman"/>
      <w:lvlText w:val="%6."/>
      <w:lvlJc w:val="right"/>
      <w:pPr>
        <w:ind w:left="3497" w:hanging="480"/>
      </w:pPr>
    </w:lvl>
    <w:lvl w:ilvl="6" w:tplc="FFFFFFFF" w:tentative="1">
      <w:start w:val="1"/>
      <w:numFmt w:val="decimal"/>
      <w:lvlText w:val="%7."/>
      <w:lvlJc w:val="left"/>
      <w:pPr>
        <w:ind w:left="3977" w:hanging="480"/>
      </w:pPr>
    </w:lvl>
    <w:lvl w:ilvl="7" w:tplc="FFFFFFFF" w:tentative="1">
      <w:start w:val="1"/>
      <w:numFmt w:val="ideographTraditional"/>
      <w:lvlText w:val="%8、"/>
      <w:lvlJc w:val="left"/>
      <w:pPr>
        <w:ind w:left="4457" w:hanging="480"/>
      </w:pPr>
    </w:lvl>
    <w:lvl w:ilvl="8" w:tplc="FFFFFFFF" w:tentative="1">
      <w:start w:val="1"/>
      <w:numFmt w:val="lowerRoman"/>
      <w:lvlText w:val="%9."/>
      <w:lvlJc w:val="right"/>
      <w:pPr>
        <w:ind w:left="4937" w:hanging="480"/>
      </w:pPr>
    </w:lvl>
  </w:abstractNum>
  <w:abstractNum w:abstractNumId="72" w15:restartNumberingAfterBreak="0">
    <w:nsid w:val="677C5BC6"/>
    <w:multiLevelType w:val="hybridMultilevel"/>
    <w:tmpl w:val="7904EB9A"/>
    <w:lvl w:ilvl="0" w:tplc="31F27E70">
      <w:start w:val="1"/>
      <w:numFmt w:val="taiwaneseCountingThousand"/>
      <w:lvlText w:val="%1、"/>
      <w:lvlJc w:val="left"/>
      <w:pPr>
        <w:ind w:left="1428" w:hanging="720"/>
      </w:pPr>
      <w:rPr>
        <w:rFonts w:hint="default"/>
        <w:sz w:val="24"/>
        <w:szCs w:val="24"/>
      </w:rPr>
    </w:lvl>
    <w:lvl w:ilvl="1" w:tplc="FFFFFFFF" w:tentative="1">
      <w:start w:val="1"/>
      <w:numFmt w:val="ideographTraditional"/>
      <w:lvlText w:val="%2、"/>
      <w:lvlJc w:val="left"/>
      <w:pPr>
        <w:ind w:left="2388" w:hanging="480"/>
      </w:pPr>
    </w:lvl>
    <w:lvl w:ilvl="2" w:tplc="FFFFFFFF" w:tentative="1">
      <w:start w:val="1"/>
      <w:numFmt w:val="lowerRoman"/>
      <w:lvlText w:val="%3."/>
      <w:lvlJc w:val="right"/>
      <w:pPr>
        <w:ind w:left="2868" w:hanging="480"/>
      </w:pPr>
    </w:lvl>
    <w:lvl w:ilvl="3" w:tplc="FFFFFFFF" w:tentative="1">
      <w:start w:val="1"/>
      <w:numFmt w:val="decimal"/>
      <w:lvlText w:val="%4."/>
      <w:lvlJc w:val="left"/>
      <w:pPr>
        <w:ind w:left="3348" w:hanging="480"/>
      </w:pPr>
    </w:lvl>
    <w:lvl w:ilvl="4" w:tplc="FFFFFFFF" w:tentative="1">
      <w:start w:val="1"/>
      <w:numFmt w:val="ideographTraditional"/>
      <w:lvlText w:val="%5、"/>
      <w:lvlJc w:val="left"/>
      <w:pPr>
        <w:ind w:left="3828" w:hanging="480"/>
      </w:pPr>
    </w:lvl>
    <w:lvl w:ilvl="5" w:tplc="FFFFFFFF" w:tentative="1">
      <w:start w:val="1"/>
      <w:numFmt w:val="lowerRoman"/>
      <w:lvlText w:val="%6."/>
      <w:lvlJc w:val="right"/>
      <w:pPr>
        <w:ind w:left="4308" w:hanging="480"/>
      </w:pPr>
    </w:lvl>
    <w:lvl w:ilvl="6" w:tplc="FFFFFFFF" w:tentative="1">
      <w:start w:val="1"/>
      <w:numFmt w:val="decimal"/>
      <w:lvlText w:val="%7."/>
      <w:lvlJc w:val="left"/>
      <w:pPr>
        <w:ind w:left="4788" w:hanging="480"/>
      </w:pPr>
    </w:lvl>
    <w:lvl w:ilvl="7" w:tplc="FFFFFFFF" w:tentative="1">
      <w:start w:val="1"/>
      <w:numFmt w:val="ideographTraditional"/>
      <w:lvlText w:val="%8、"/>
      <w:lvlJc w:val="left"/>
      <w:pPr>
        <w:ind w:left="5268" w:hanging="480"/>
      </w:pPr>
    </w:lvl>
    <w:lvl w:ilvl="8" w:tplc="FFFFFFFF" w:tentative="1">
      <w:start w:val="1"/>
      <w:numFmt w:val="lowerRoman"/>
      <w:lvlText w:val="%9."/>
      <w:lvlJc w:val="right"/>
      <w:pPr>
        <w:ind w:left="5748" w:hanging="480"/>
      </w:pPr>
    </w:lvl>
  </w:abstractNum>
  <w:abstractNum w:abstractNumId="73" w15:restartNumberingAfterBreak="0">
    <w:nsid w:val="68D44829"/>
    <w:multiLevelType w:val="multilevel"/>
    <w:tmpl w:val="FA10F956"/>
    <w:styleLink w:val="4"/>
    <w:lvl w:ilvl="0">
      <w:start w:val="1"/>
      <w:numFmt w:val="taiwaneseCountingThousand"/>
      <w:suff w:val="nothing"/>
      <w:lvlText w:val="%1、"/>
      <w:lvlJc w:val="left"/>
      <w:pPr>
        <w:ind w:left="1345" w:hanging="641"/>
      </w:pPr>
      <w:rPr>
        <w:rFonts w:ascii="標楷體" w:eastAsia="微軟正黑體" w:hint="eastAsia"/>
        <w:b w:val="0"/>
        <w:i w:val="0"/>
        <w:sz w:val="24"/>
        <w:szCs w:val="24"/>
      </w:rPr>
    </w:lvl>
    <w:lvl w:ilvl="1">
      <w:start w:val="1"/>
      <w:numFmt w:val="taiwaneseCountingThousand"/>
      <w:suff w:val="nothing"/>
      <w:lvlText w:val="(%2)"/>
      <w:lvlJc w:val="left"/>
      <w:pPr>
        <w:ind w:left="2237" w:hanging="959"/>
      </w:pPr>
      <w:rPr>
        <w:rFonts w:eastAsia="標楷體" w:hint="eastAsia"/>
        <w:b w:val="0"/>
        <w:i w:val="0"/>
        <w:sz w:val="24"/>
      </w:rPr>
    </w:lvl>
    <w:lvl w:ilvl="2">
      <w:start w:val="1"/>
      <w:numFmt w:val="decimalFullWidth"/>
      <w:suff w:val="nothing"/>
      <w:lvlText w:val="%3、"/>
      <w:lvlJc w:val="left"/>
      <w:pPr>
        <w:ind w:left="2237" w:hanging="641"/>
      </w:pPr>
      <w:rPr>
        <w:rFonts w:eastAsia="標楷體" w:hint="eastAsia"/>
        <w:b w:val="0"/>
        <w:i w:val="0"/>
        <w:sz w:val="32"/>
      </w:rPr>
    </w:lvl>
    <w:lvl w:ilvl="3">
      <w:start w:val="1"/>
      <w:numFmt w:val="decimalFullWidth"/>
      <w:suff w:val="nothing"/>
      <w:lvlText w:val="(%4)"/>
      <w:lvlJc w:val="left"/>
      <w:pPr>
        <w:ind w:left="2872" w:hanging="970"/>
      </w:pPr>
      <w:rPr>
        <w:rFonts w:eastAsia="標楷體" w:hint="eastAsia"/>
        <w:b w:val="0"/>
        <w:i w:val="0"/>
        <w:sz w:val="32"/>
      </w:rPr>
    </w:lvl>
    <w:lvl w:ilvl="4">
      <w:start w:val="1"/>
      <w:numFmt w:val="none"/>
      <w:suff w:val="nothing"/>
      <w:lvlText w:val=""/>
      <w:lvlJc w:val="left"/>
      <w:pPr>
        <w:ind w:left="3912" w:hanging="640"/>
      </w:pPr>
      <w:rPr>
        <w:rFonts w:hint="eastAsia"/>
      </w:rPr>
    </w:lvl>
    <w:lvl w:ilvl="5">
      <w:start w:val="1"/>
      <w:numFmt w:val="none"/>
      <w:lvlText w:val=""/>
      <w:lvlJc w:val="left"/>
      <w:pPr>
        <w:tabs>
          <w:tab w:val="num" w:pos="3892"/>
        </w:tabs>
        <w:ind w:left="3892" w:hanging="1134"/>
      </w:pPr>
      <w:rPr>
        <w:rFonts w:hint="eastAsia"/>
      </w:rPr>
    </w:lvl>
    <w:lvl w:ilvl="6">
      <w:start w:val="1"/>
      <w:numFmt w:val="none"/>
      <w:lvlText w:val=""/>
      <w:lvlJc w:val="left"/>
      <w:pPr>
        <w:tabs>
          <w:tab w:val="num" w:pos="4459"/>
        </w:tabs>
        <w:ind w:left="4459" w:hanging="1276"/>
      </w:pPr>
      <w:rPr>
        <w:rFonts w:hint="eastAsia"/>
      </w:rPr>
    </w:lvl>
    <w:lvl w:ilvl="7">
      <w:start w:val="1"/>
      <w:numFmt w:val="none"/>
      <w:lvlText w:val=""/>
      <w:lvlJc w:val="left"/>
      <w:pPr>
        <w:tabs>
          <w:tab w:val="num" w:pos="5026"/>
        </w:tabs>
        <w:ind w:left="5026" w:hanging="1418"/>
      </w:pPr>
      <w:rPr>
        <w:rFonts w:hint="eastAsia"/>
      </w:rPr>
    </w:lvl>
    <w:lvl w:ilvl="8">
      <w:start w:val="1"/>
      <w:numFmt w:val="none"/>
      <w:lvlText w:val=""/>
      <w:lvlJc w:val="left"/>
      <w:pPr>
        <w:tabs>
          <w:tab w:val="num" w:pos="5734"/>
        </w:tabs>
        <w:ind w:left="5734" w:hanging="1700"/>
      </w:pPr>
      <w:rPr>
        <w:rFonts w:hint="eastAsia"/>
      </w:rPr>
    </w:lvl>
  </w:abstractNum>
  <w:abstractNum w:abstractNumId="74" w15:restartNumberingAfterBreak="0">
    <w:nsid w:val="6A0C0FC1"/>
    <w:multiLevelType w:val="hybridMultilevel"/>
    <w:tmpl w:val="AE069098"/>
    <w:lvl w:ilvl="0" w:tplc="FFFFFFFF">
      <w:start w:val="1"/>
      <w:numFmt w:val="taiwaneseCountingThousand"/>
      <w:lvlText w:val="(%1)"/>
      <w:lvlJc w:val="left"/>
      <w:pPr>
        <w:ind w:left="1756" w:hanging="480"/>
      </w:pPr>
      <w:rPr>
        <w:rFonts w:hint="eastAsia"/>
      </w:rPr>
    </w:lvl>
    <w:lvl w:ilvl="1" w:tplc="FFFFFFFF" w:tentative="1">
      <w:start w:val="1"/>
      <w:numFmt w:val="ideographTraditional"/>
      <w:lvlText w:val="%2、"/>
      <w:lvlJc w:val="left"/>
      <w:pPr>
        <w:ind w:left="2236" w:hanging="480"/>
      </w:pPr>
    </w:lvl>
    <w:lvl w:ilvl="2" w:tplc="FFFFFFFF" w:tentative="1">
      <w:start w:val="1"/>
      <w:numFmt w:val="lowerRoman"/>
      <w:lvlText w:val="%3."/>
      <w:lvlJc w:val="right"/>
      <w:pPr>
        <w:ind w:left="2716" w:hanging="480"/>
      </w:pPr>
    </w:lvl>
    <w:lvl w:ilvl="3" w:tplc="FFFFFFFF" w:tentative="1">
      <w:start w:val="1"/>
      <w:numFmt w:val="decimal"/>
      <w:lvlText w:val="%4."/>
      <w:lvlJc w:val="left"/>
      <w:pPr>
        <w:ind w:left="3196" w:hanging="480"/>
      </w:pPr>
    </w:lvl>
    <w:lvl w:ilvl="4" w:tplc="FFFFFFFF" w:tentative="1">
      <w:start w:val="1"/>
      <w:numFmt w:val="ideographTraditional"/>
      <w:lvlText w:val="%5、"/>
      <w:lvlJc w:val="left"/>
      <w:pPr>
        <w:ind w:left="3676" w:hanging="480"/>
      </w:pPr>
    </w:lvl>
    <w:lvl w:ilvl="5" w:tplc="FFFFFFFF" w:tentative="1">
      <w:start w:val="1"/>
      <w:numFmt w:val="lowerRoman"/>
      <w:lvlText w:val="%6."/>
      <w:lvlJc w:val="right"/>
      <w:pPr>
        <w:ind w:left="4156" w:hanging="480"/>
      </w:pPr>
    </w:lvl>
    <w:lvl w:ilvl="6" w:tplc="FFFFFFFF" w:tentative="1">
      <w:start w:val="1"/>
      <w:numFmt w:val="decimal"/>
      <w:lvlText w:val="%7."/>
      <w:lvlJc w:val="left"/>
      <w:pPr>
        <w:ind w:left="4636" w:hanging="480"/>
      </w:pPr>
    </w:lvl>
    <w:lvl w:ilvl="7" w:tplc="FFFFFFFF" w:tentative="1">
      <w:start w:val="1"/>
      <w:numFmt w:val="ideographTraditional"/>
      <w:lvlText w:val="%8、"/>
      <w:lvlJc w:val="left"/>
      <w:pPr>
        <w:ind w:left="5116" w:hanging="480"/>
      </w:pPr>
    </w:lvl>
    <w:lvl w:ilvl="8" w:tplc="FFFFFFFF" w:tentative="1">
      <w:start w:val="1"/>
      <w:numFmt w:val="lowerRoman"/>
      <w:lvlText w:val="%9."/>
      <w:lvlJc w:val="right"/>
      <w:pPr>
        <w:ind w:left="5596" w:hanging="480"/>
      </w:pPr>
    </w:lvl>
  </w:abstractNum>
  <w:abstractNum w:abstractNumId="75" w15:restartNumberingAfterBreak="0">
    <w:nsid w:val="6A936574"/>
    <w:multiLevelType w:val="hybridMultilevel"/>
    <w:tmpl w:val="861443BC"/>
    <w:lvl w:ilvl="0" w:tplc="FFFFFFFF">
      <w:start w:val="1"/>
      <w:numFmt w:val="taiwaneseCountingThousand"/>
      <w:lvlText w:val="(%1)"/>
      <w:lvlJc w:val="left"/>
      <w:pPr>
        <w:ind w:left="960" w:hanging="480"/>
      </w:pPr>
      <w:rPr>
        <w:rFonts w:hint="eastAsia"/>
      </w:rPr>
    </w:lvl>
    <w:lvl w:ilvl="1" w:tplc="FFFFFFFF">
      <w:start w:val="1"/>
      <w:numFmt w:val="bullet"/>
      <w:lvlText w:val="-"/>
      <w:lvlJc w:val="left"/>
      <w:pPr>
        <w:ind w:left="1320" w:hanging="360"/>
      </w:pPr>
      <w:rPr>
        <w:rFonts w:ascii="微軟正黑體" w:eastAsia="微軟正黑體" w:hAnsi="微軟正黑體" w:cs="微軟正黑體" w:hint="eastAsia"/>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76" w15:restartNumberingAfterBreak="0">
    <w:nsid w:val="6AB1616A"/>
    <w:multiLevelType w:val="hybridMultilevel"/>
    <w:tmpl w:val="29F85EF6"/>
    <w:lvl w:ilvl="0" w:tplc="FFFFFFFF">
      <w:start w:val="1"/>
      <w:numFmt w:val="taiwaneseCountingThousand"/>
      <w:lvlText w:val="(%1)"/>
      <w:lvlJc w:val="left"/>
      <w:pPr>
        <w:ind w:left="960" w:hanging="480"/>
      </w:pPr>
      <w:rPr>
        <w:rFonts w:hAnsi="Arial Unicode MS" w:hint="eastAsia"/>
        <w:caps w:val="0"/>
        <w:smallCaps w:val="0"/>
        <w:strike w:val="0"/>
        <w:dstrike w:val="0"/>
        <w:outline w:val="0"/>
        <w:emboss w:val="0"/>
        <w:imprint w:val="0"/>
        <w:spacing w:val="0"/>
        <w:w w:val="100"/>
        <w:kern w:val="0"/>
        <w:position w:val="0"/>
        <w:vertAlign w:val="baseline"/>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77" w15:restartNumberingAfterBreak="0">
    <w:nsid w:val="6AE76345"/>
    <w:multiLevelType w:val="hybridMultilevel"/>
    <w:tmpl w:val="AB767DF4"/>
    <w:lvl w:ilvl="0" w:tplc="D3FA9A14">
      <w:start w:val="1"/>
      <w:numFmt w:val="taiwaneseCountingThousand"/>
      <w:suff w:val="nothing"/>
      <w:lvlText w:val="%1、"/>
      <w:lvlJc w:val="left"/>
      <w:pPr>
        <w:ind w:left="964" w:hanging="377"/>
      </w:pPr>
      <w:rPr>
        <w:rFonts w:hint="default"/>
        <w:sz w:val="24"/>
        <w:szCs w:val="24"/>
      </w:rPr>
    </w:lvl>
    <w:lvl w:ilvl="1" w:tplc="FFFFFFFF" w:tentative="1">
      <w:start w:val="1"/>
      <w:numFmt w:val="ideographTraditional"/>
      <w:lvlText w:val="%2、"/>
      <w:lvlJc w:val="left"/>
      <w:pPr>
        <w:ind w:left="1577" w:hanging="480"/>
      </w:pPr>
    </w:lvl>
    <w:lvl w:ilvl="2" w:tplc="FFFFFFFF" w:tentative="1">
      <w:start w:val="1"/>
      <w:numFmt w:val="lowerRoman"/>
      <w:lvlText w:val="%3."/>
      <w:lvlJc w:val="right"/>
      <w:pPr>
        <w:ind w:left="2057" w:hanging="480"/>
      </w:pPr>
    </w:lvl>
    <w:lvl w:ilvl="3" w:tplc="FFFFFFFF" w:tentative="1">
      <w:start w:val="1"/>
      <w:numFmt w:val="decimal"/>
      <w:lvlText w:val="%4."/>
      <w:lvlJc w:val="left"/>
      <w:pPr>
        <w:ind w:left="2537" w:hanging="480"/>
      </w:pPr>
    </w:lvl>
    <w:lvl w:ilvl="4" w:tplc="FFFFFFFF" w:tentative="1">
      <w:start w:val="1"/>
      <w:numFmt w:val="ideographTraditional"/>
      <w:lvlText w:val="%5、"/>
      <w:lvlJc w:val="left"/>
      <w:pPr>
        <w:ind w:left="3017" w:hanging="480"/>
      </w:pPr>
    </w:lvl>
    <w:lvl w:ilvl="5" w:tplc="FFFFFFFF" w:tentative="1">
      <w:start w:val="1"/>
      <w:numFmt w:val="lowerRoman"/>
      <w:lvlText w:val="%6."/>
      <w:lvlJc w:val="right"/>
      <w:pPr>
        <w:ind w:left="3497" w:hanging="480"/>
      </w:pPr>
    </w:lvl>
    <w:lvl w:ilvl="6" w:tplc="FFFFFFFF" w:tentative="1">
      <w:start w:val="1"/>
      <w:numFmt w:val="decimal"/>
      <w:lvlText w:val="%7."/>
      <w:lvlJc w:val="left"/>
      <w:pPr>
        <w:ind w:left="3977" w:hanging="480"/>
      </w:pPr>
    </w:lvl>
    <w:lvl w:ilvl="7" w:tplc="FFFFFFFF" w:tentative="1">
      <w:start w:val="1"/>
      <w:numFmt w:val="ideographTraditional"/>
      <w:lvlText w:val="%8、"/>
      <w:lvlJc w:val="left"/>
      <w:pPr>
        <w:ind w:left="4457" w:hanging="480"/>
      </w:pPr>
    </w:lvl>
    <w:lvl w:ilvl="8" w:tplc="FFFFFFFF" w:tentative="1">
      <w:start w:val="1"/>
      <w:numFmt w:val="lowerRoman"/>
      <w:lvlText w:val="%9."/>
      <w:lvlJc w:val="right"/>
      <w:pPr>
        <w:ind w:left="4937" w:hanging="480"/>
      </w:pPr>
    </w:lvl>
  </w:abstractNum>
  <w:abstractNum w:abstractNumId="78" w15:restartNumberingAfterBreak="0">
    <w:nsid w:val="6B131500"/>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9" w15:restartNumberingAfterBreak="0">
    <w:nsid w:val="6DEF38DF"/>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0" w15:restartNumberingAfterBreak="0">
    <w:nsid w:val="6F66701D"/>
    <w:multiLevelType w:val="hybridMultilevel"/>
    <w:tmpl w:val="A79E0666"/>
    <w:lvl w:ilvl="0" w:tplc="31562BF8">
      <w:start w:val="1"/>
      <w:numFmt w:val="decimal"/>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81" w15:restartNumberingAfterBreak="0">
    <w:nsid w:val="73113667"/>
    <w:multiLevelType w:val="hybridMultilevel"/>
    <w:tmpl w:val="522A96D8"/>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2" w15:restartNumberingAfterBreak="0">
    <w:nsid w:val="74BF0FA7"/>
    <w:multiLevelType w:val="multilevel"/>
    <w:tmpl w:val="AF90A732"/>
    <w:lvl w:ilvl="0">
      <w:start w:val="1"/>
      <w:numFmt w:val="taiwaneseCountingThousand"/>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76015613"/>
    <w:multiLevelType w:val="hybridMultilevel"/>
    <w:tmpl w:val="522A96D8"/>
    <w:lvl w:ilvl="0" w:tplc="FFFFFFFF">
      <w:start w:val="1"/>
      <w:numFmt w:val="decimal"/>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4" w15:restartNumberingAfterBreak="0">
    <w:nsid w:val="76B542F0"/>
    <w:multiLevelType w:val="hybridMultilevel"/>
    <w:tmpl w:val="4FEC95E0"/>
    <w:lvl w:ilvl="0" w:tplc="52107FC0">
      <w:start w:val="1"/>
      <w:numFmt w:val="taiwaneseCountingThousand"/>
      <w:lvlText w:val="(%1)"/>
      <w:lvlJc w:val="left"/>
      <w:pPr>
        <w:ind w:left="960" w:hanging="480"/>
      </w:pPr>
      <w:rPr>
        <w:rFonts w:hAnsi="Arial Unicode MS" w:hint="eastAsia"/>
        <w:caps w:val="0"/>
        <w:smallCaps w:val="0"/>
        <w:strike w:val="0"/>
        <w:dstrike w:val="0"/>
        <w:outline w:val="0"/>
        <w:emboss w:val="0"/>
        <w:imprint w:val="0"/>
        <w:spacing w:val="0"/>
        <w:w w:val="100"/>
        <w:kern w:val="0"/>
        <w:position w:val="0"/>
        <w:vertAlign w:val="baseline"/>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5" w15:restartNumberingAfterBreak="0">
    <w:nsid w:val="76E867F2"/>
    <w:multiLevelType w:val="hybridMultilevel"/>
    <w:tmpl w:val="5DE23A38"/>
    <w:lvl w:ilvl="0" w:tplc="E2DE0CAE">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778906B8"/>
    <w:multiLevelType w:val="hybridMultilevel"/>
    <w:tmpl w:val="90FA6E2C"/>
    <w:lvl w:ilvl="0" w:tplc="FFFFFFFF">
      <w:start w:val="1"/>
      <w:numFmt w:val="taiwaneseCountingThousand"/>
      <w:lvlText w:val="%1、"/>
      <w:lvlJc w:val="left"/>
      <w:pPr>
        <w:ind w:left="480" w:hanging="480"/>
      </w:pPr>
    </w:lvl>
    <w:lvl w:ilvl="1" w:tplc="CCBE1918">
      <w:start w:val="1"/>
      <w:numFmt w:val="taiwaneseCountingThousand"/>
      <w:lvlText w:val="(%2)"/>
      <w:lvlJc w:val="left"/>
      <w:pPr>
        <w:ind w:left="960" w:hanging="480"/>
      </w:pPr>
      <w:rPr>
        <w:rFonts w:hint="default"/>
      </w:r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7" w15:restartNumberingAfterBreak="0">
    <w:nsid w:val="7A876F0D"/>
    <w:multiLevelType w:val="hybridMultilevel"/>
    <w:tmpl w:val="6CD4618A"/>
    <w:lvl w:ilvl="0" w:tplc="67EAFD9A">
      <w:start w:val="1"/>
      <w:numFmt w:val="taiwaneseCountingThousand"/>
      <w:lvlText w:val="(%1)"/>
      <w:lvlJc w:val="left"/>
      <w:pPr>
        <w:ind w:left="1974" w:hanging="480"/>
      </w:pPr>
      <w:rPr>
        <w:rFonts w:hint="eastAsia"/>
      </w:rPr>
    </w:lvl>
    <w:lvl w:ilvl="1" w:tplc="04090019" w:tentative="1">
      <w:start w:val="1"/>
      <w:numFmt w:val="ideographTraditional"/>
      <w:lvlText w:val="%2、"/>
      <w:lvlJc w:val="left"/>
      <w:pPr>
        <w:ind w:left="2454" w:hanging="480"/>
      </w:pPr>
    </w:lvl>
    <w:lvl w:ilvl="2" w:tplc="0409001B" w:tentative="1">
      <w:start w:val="1"/>
      <w:numFmt w:val="lowerRoman"/>
      <w:lvlText w:val="%3."/>
      <w:lvlJc w:val="right"/>
      <w:pPr>
        <w:ind w:left="2934" w:hanging="480"/>
      </w:pPr>
    </w:lvl>
    <w:lvl w:ilvl="3" w:tplc="0409000F" w:tentative="1">
      <w:start w:val="1"/>
      <w:numFmt w:val="decimal"/>
      <w:lvlText w:val="%4."/>
      <w:lvlJc w:val="left"/>
      <w:pPr>
        <w:ind w:left="3414" w:hanging="480"/>
      </w:pPr>
    </w:lvl>
    <w:lvl w:ilvl="4" w:tplc="04090019" w:tentative="1">
      <w:start w:val="1"/>
      <w:numFmt w:val="ideographTraditional"/>
      <w:lvlText w:val="%5、"/>
      <w:lvlJc w:val="left"/>
      <w:pPr>
        <w:ind w:left="3894" w:hanging="480"/>
      </w:pPr>
    </w:lvl>
    <w:lvl w:ilvl="5" w:tplc="0409001B" w:tentative="1">
      <w:start w:val="1"/>
      <w:numFmt w:val="lowerRoman"/>
      <w:lvlText w:val="%6."/>
      <w:lvlJc w:val="right"/>
      <w:pPr>
        <w:ind w:left="4374" w:hanging="480"/>
      </w:pPr>
    </w:lvl>
    <w:lvl w:ilvl="6" w:tplc="0409000F" w:tentative="1">
      <w:start w:val="1"/>
      <w:numFmt w:val="decimal"/>
      <w:lvlText w:val="%7."/>
      <w:lvlJc w:val="left"/>
      <w:pPr>
        <w:ind w:left="4854" w:hanging="480"/>
      </w:pPr>
    </w:lvl>
    <w:lvl w:ilvl="7" w:tplc="04090019" w:tentative="1">
      <w:start w:val="1"/>
      <w:numFmt w:val="ideographTraditional"/>
      <w:lvlText w:val="%8、"/>
      <w:lvlJc w:val="left"/>
      <w:pPr>
        <w:ind w:left="5334" w:hanging="480"/>
      </w:pPr>
    </w:lvl>
    <w:lvl w:ilvl="8" w:tplc="0409001B" w:tentative="1">
      <w:start w:val="1"/>
      <w:numFmt w:val="lowerRoman"/>
      <w:lvlText w:val="%9."/>
      <w:lvlJc w:val="right"/>
      <w:pPr>
        <w:ind w:left="5814" w:hanging="480"/>
      </w:pPr>
    </w:lvl>
  </w:abstractNum>
  <w:abstractNum w:abstractNumId="88" w15:restartNumberingAfterBreak="0">
    <w:nsid w:val="7BE308DF"/>
    <w:multiLevelType w:val="hybridMultilevel"/>
    <w:tmpl w:val="861443BC"/>
    <w:lvl w:ilvl="0" w:tplc="FFFFFFFF">
      <w:start w:val="1"/>
      <w:numFmt w:val="taiwaneseCountingThousand"/>
      <w:lvlText w:val="(%1)"/>
      <w:lvlJc w:val="left"/>
      <w:pPr>
        <w:ind w:left="960" w:hanging="480"/>
      </w:pPr>
      <w:rPr>
        <w:rFonts w:hint="eastAsia"/>
      </w:rPr>
    </w:lvl>
    <w:lvl w:ilvl="1" w:tplc="FFFFFFFF">
      <w:start w:val="1"/>
      <w:numFmt w:val="bullet"/>
      <w:lvlText w:val="-"/>
      <w:lvlJc w:val="left"/>
      <w:pPr>
        <w:ind w:left="1320" w:hanging="360"/>
      </w:pPr>
      <w:rPr>
        <w:rFonts w:ascii="微軟正黑體" w:eastAsia="微軟正黑體" w:hAnsi="微軟正黑體" w:cs="微軟正黑體" w:hint="eastAsia"/>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89" w15:restartNumberingAfterBreak="0">
    <w:nsid w:val="7DB30E07"/>
    <w:multiLevelType w:val="hybridMultilevel"/>
    <w:tmpl w:val="861443BC"/>
    <w:lvl w:ilvl="0" w:tplc="67EAFD9A">
      <w:start w:val="1"/>
      <w:numFmt w:val="taiwaneseCountingThousand"/>
      <w:lvlText w:val="(%1)"/>
      <w:lvlJc w:val="left"/>
      <w:pPr>
        <w:ind w:left="480" w:hanging="480"/>
      </w:pPr>
      <w:rPr>
        <w:rFonts w:hint="eastAsia"/>
      </w:rPr>
    </w:lvl>
    <w:lvl w:ilvl="1" w:tplc="E154D186">
      <w:start w:val="1"/>
      <w:numFmt w:val="bullet"/>
      <w:lvlText w:val="-"/>
      <w:lvlJc w:val="left"/>
      <w:pPr>
        <w:ind w:left="840" w:hanging="360"/>
      </w:pPr>
      <w:rPr>
        <w:rFonts w:ascii="微軟正黑體" w:eastAsia="微軟正黑體" w:hAnsi="微軟正黑體" w:cs="微軟正黑體"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0" w15:restartNumberingAfterBreak="0">
    <w:nsid w:val="7EFE310A"/>
    <w:multiLevelType w:val="multilevel"/>
    <w:tmpl w:val="3862540A"/>
    <w:styleLink w:val="WWNum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num w:numId="1" w16cid:durableId="1437940654">
    <w:abstractNumId w:val="3"/>
  </w:num>
  <w:num w:numId="2" w16cid:durableId="927738151">
    <w:abstractNumId w:val="62"/>
  </w:num>
  <w:num w:numId="3" w16cid:durableId="1888685104">
    <w:abstractNumId w:val="52"/>
  </w:num>
  <w:num w:numId="4" w16cid:durableId="176651687">
    <w:abstractNumId w:val="0"/>
  </w:num>
  <w:num w:numId="5" w16cid:durableId="560098583">
    <w:abstractNumId w:val="47"/>
  </w:num>
  <w:num w:numId="6" w16cid:durableId="904333959">
    <w:abstractNumId w:val="73"/>
  </w:num>
  <w:num w:numId="7" w16cid:durableId="1064335076">
    <w:abstractNumId w:val="16"/>
  </w:num>
  <w:num w:numId="8" w16cid:durableId="2436453">
    <w:abstractNumId w:val="82"/>
  </w:num>
  <w:num w:numId="9" w16cid:durableId="1736319456">
    <w:abstractNumId w:val="85"/>
  </w:num>
  <w:num w:numId="10" w16cid:durableId="1471631057">
    <w:abstractNumId w:val="86"/>
  </w:num>
  <w:num w:numId="11" w16cid:durableId="1884826767">
    <w:abstractNumId w:val="63"/>
  </w:num>
  <w:num w:numId="12" w16cid:durableId="1631857061">
    <w:abstractNumId w:val="29"/>
  </w:num>
  <w:num w:numId="13" w16cid:durableId="1316447039">
    <w:abstractNumId w:val="12"/>
  </w:num>
  <w:num w:numId="14" w16cid:durableId="796141937">
    <w:abstractNumId w:val="55"/>
  </w:num>
  <w:num w:numId="15" w16cid:durableId="223414295">
    <w:abstractNumId w:val="45"/>
  </w:num>
  <w:num w:numId="16" w16cid:durableId="1149977413">
    <w:abstractNumId w:val="25"/>
  </w:num>
  <w:num w:numId="17" w16cid:durableId="922568281">
    <w:abstractNumId w:val="87"/>
  </w:num>
  <w:num w:numId="18" w16cid:durableId="1871721205">
    <w:abstractNumId w:val="13"/>
  </w:num>
  <w:num w:numId="19" w16cid:durableId="1270504477">
    <w:abstractNumId w:val="27"/>
  </w:num>
  <w:num w:numId="20" w16cid:durableId="826244451">
    <w:abstractNumId w:val="90"/>
  </w:num>
  <w:num w:numId="21" w16cid:durableId="1819220882">
    <w:abstractNumId w:val="10"/>
  </w:num>
  <w:num w:numId="22" w16cid:durableId="1933657316">
    <w:abstractNumId w:val="57"/>
  </w:num>
  <w:num w:numId="23" w16cid:durableId="2087263682">
    <w:abstractNumId w:val="24"/>
  </w:num>
  <w:num w:numId="24" w16cid:durableId="764690473">
    <w:abstractNumId w:val="49"/>
  </w:num>
  <w:num w:numId="25" w16cid:durableId="648440166">
    <w:abstractNumId w:val="31"/>
  </w:num>
  <w:num w:numId="26" w16cid:durableId="740828573">
    <w:abstractNumId w:val="40"/>
  </w:num>
  <w:num w:numId="27" w16cid:durableId="308486952">
    <w:abstractNumId w:val="67"/>
  </w:num>
  <w:num w:numId="28" w16cid:durableId="1276668624">
    <w:abstractNumId w:val="84"/>
  </w:num>
  <w:num w:numId="29" w16cid:durableId="1370957468">
    <w:abstractNumId w:val="64"/>
  </w:num>
  <w:num w:numId="30" w16cid:durableId="2043364939">
    <w:abstractNumId w:val="1"/>
  </w:num>
  <w:num w:numId="31" w16cid:durableId="2094815740">
    <w:abstractNumId w:val="65"/>
  </w:num>
  <w:num w:numId="32" w16cid:durableId="43218540">
    <w:abstractNumId w:val="72"/>
  </w:num>
  <w:num w:numId="33" w16cid:durableId="1667440510">
    <w:abstractNumId w:val="43"/>
  </w:num>
  <w:num w:numId="34" w16cid:durableId="486827391">
    <w:abstractNumId w:val="2"/>
  </w:num>
  <w:num w:numId="35" w16cid:durableId="250553384">
    <w:abstractNumId w:val="35"/>
  </w:num>
  <w:num w:numId="36" w16cid:durableId="828521703">
    <w:abstractNumId w:val="21"/>
  </w:num>
  <w:num w:numId="37" w16cid:durableId="294138573">
    <w:abstractNumId w:val="37"/>
  </w:num>
  <w:num w:numId="38" w16cid:durableId="708381917">
    <w:abstractNumId w:val="14"/>
  </w:num>
  <w:num w:numId="39" w16cid:durableId="638729980">
    <w:abstractNumId w:val="61"/>
  </w:num>
  <w:num w:numId="40" w16cid:durableId="443038292">
    <w:abstractNumId w:val="44"/>
  </w:num>
  <w:num w:numId="41" w16cid:durableId="1837921525">
    <w:abstractNumId w:val="6"/>
  </w:num>
  <w:num w:numId="42" w16cid:durableId="1903952180">
    <w:abstractNumId w:val="28"/>
  </w:num>
  <w:num w:numId="43" w16cid:durableId="419328248">
    <w:abstractNumId w:val="74"/>
  </w:num>
  <w:num w:numId="44" w16cid:durableId="510223349">
    <w:abstractNumId w:val="34"/>
  </w:num>
  <w:num w:numId="45" w16cid:durableId="305210082">
    <w:abstractNumId w:val="50"/>
  </w:num>
  <w:num w:numId="46" w16cid:durableId="1738742491">
    <w:abstractNumId w:val="7"/>
  </w:num>
  <w:num w:numId="47" w16cid:durableId="106703491">
    <w:abstractNumId w:val="48"/>
  </w:num>
  <w:num w:numId="48" w16cid:durableId="1342782380">
    <w:abstractNumId w:val="69"/>
  </w:num>
  <w:num w:numId="49" w16cid:durableId="209656471">
    <w:abstractNumId w:val="46"/>
  </w:num>
  <w:num w:numId="50" w16cid:durableId="174197323">
    <w:abstractNumId w:val="77"/>
  </w:num>
  <w:num w:numId="51" w16cid:durableId="70978523">
    <w:abstractNumId w:val="71"/>
  </w:num>
  <w:num w:numId="52" w16cid:durableId="1995375109">
    <w:abstractNumId w:val="36"/>
  </w:num>
  <w:num w:numId="53" w16cid:durableId="628630225">
    <w:abstractNumId w:val="60"/>
  </w:num>
  <w:num w:numId="54" w16cid:durableId="1075399424">
    <w:abstractNumId w:val="89"/>
  </w:num>
  <w:num w:numId="55" w16cid:durableId="2029981483">
    <w:abstractNumId w:val="88"/>
  </w:num>
  <w:num w:numId="56" w16cid:durableId="896401800">
    <w:abstractNumId w:val="80"/>
  </w:num>
  <w:num w:numId="57" w16cid:durableId="1342120602">
    <w:abstractNumId w:val="75"/>
  </w:num>
  <w:num w:numId="58" w16cid:durableId="1158112345">
    <w:abstractNumId w:val="5"/>
  </w:num>
  <w:num w:numId="59" w16cid:durableId="1299803862">
    <w:abstractNumId w:val="11"/>
  </w:num>
  <w:num w:numId="60" w16cid:durableId="1382243892">
    <w:abstractNumId w:val="42"/>
  </w:num>
  <w:num w:numId="61" w16cid:durableId="1173255692">
    <w:abstractNumId w:val="81"/>
  </w:num>
  <w:num w:numId="62" w16cid:durableId="2139030190">
    <w:abstractNumId w:val="38"/>
  </w:num>
  <w:num w:numId="63" w16cid:durableId="1870602952">
    <w:abstractNumId w:val="66"/>
  </w:num>
  <w:num w:numId="64" w16cid:durableId="1591887136">
    <w:abstractNumId w:val="76"/>
  </w:num>
  <w:num w:numId="65" w16cid:durableId="234240171">
    <w:abstractNumId w:val="59"/>
  </w:num>
  <w:num w:numId="66" w16cid:durableId="1173763592">
    <w:abstractNumId w:val="78"/>
  </w:num>
  <w:num w:numId="67" w16cid:durableId="24065457">
    <w:abstractNumId w:val="15"/>
  </w:num>
  <w:num w:numId="68" w16cid:durableId="759911220">
    <w:abstractNumId w:val="58"/>
  </w:num>
  <w:num w:numId="69" w16cid:durableId="624697404">
    <w:abstractNumId w:val="26"/>
  </w:num>
  <w:num w:numId="70" w16cid:durableId="719599586">
    <w:abstractNumId w:val="18"/>
  </w:num>
  <w:num w:numId="71" w16cid:durableId="806817953">
    <w:abstractNumId w:val="8"/>
  </w:num>
  <w:num w:numId="72" w16cid:durableId="544677513">
    <w:abstractNumId w:val="51"/>
  </w:num>
  <w:num w:numId="73" w16cid:durableId="116339766">
    <w:abstractNumId w:val="30"/>
  </w:num>
  <w:num w:numId="74" w16cid:durableId="81680066">
    <w:abstractNumId w:val="19"/>
  </w:num>
  <w:num w:numId="75" w16cid:durableId="181014759">
    <w:abstractNumId w:val="79"/>
  </w:num>
  <w:num w:numId="76" w16cid:durableId="432432589">
    <w:abstractNumId w:val="68"/>
  </w:num>
  <w:num w:numId="77" w16cid:durableId="522331106">
    <w:abstractNumId w:val="33"/>
  </w:num>
  <w:num w:numId="78" w16cid:durableId="640037866">
    <w:abstractNumId w:val="4"/>
  </w:num>
  <w:num w:numId="79" w16cid:durableId="1509491118">
    <w:abstractNumId w:val="23"/>
  </w:num>
  <w:num w:numId="80" w16cid:durableId="591279583">
    <w:abstractNumId w:val="54"/>
  </w:num>
  <w:num w:numId="81" w16cid:durableId="1074427219">
    <w:abstractNumId w:val="56"/>
  </w:num>
  <w:num w:numId="82" w16cid:durableId="1488085408">
    <w:abstractNumId w:val="70"/>
  </w:num>
  <w:num w:numId="83" w16cid:durableId="706180695">
    <w:abstractNumId w:val="9"/>
  </w:num>
  <w:num w:numId="84" w16cid:durableId="1002587463">
    <w:abstractNumId w:val="17"/>
  </w:num>
  <w:num w:numId="85" w16cid:durableId="1510756626">
    <w:abstractNumId w:val="41"/>
  </w:num>
  <w:num w:numId="86" w16cid:durableId="1606962471">
    <w:abstractNumId w:val="22"/>
  </w:num>
  <w:num w:numId="87" w16cid:durableId="2144493540">
    <w:abstractNumId w:val="39"/>
  </w:num>
  <w:num w:numId="88" w16cid:durableId="256600165">
    <w:abstractNumId w:val="32"/>
  </w:num>
  <w:num w:numId="89" w16cid:durableId="1420710356">
    <w:abstractNumId w:val="83"/>
  </w:num>
  <w:num w:numId="90" w16cid:durableId="1890610599">
    <w:abstractNumId w:val="20"/>
  </w:num>
  <w:num w:numId="91" w16cid:durableId="608121602">
    <w:abstractNumId w:val="5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6BA"/>
    <w:rsid w:val="0000200A"/>
    <w:rsid w:val="00002B50"/>
    <w:rsid w:val="000148F8"/>
    <w:rsid w:val="00022DD5"/>
    <w:rsid w:val="00022E34"/>
    <w:rsid w:val="00022F7C"/>
    <w:rsid w:val="0002519D"/>
    <w:rsid w:val="00036A07"/>
    <w:rsid w:val="00047F2E"/>
    <w:rsid w:val="00056AF4"/>
    <w:rsid w:val="00060F43"/>
    <w:rsid w:val="00064FD0"/>
    <w:rsid w:val="000736EA"/>
    <w:rsid w:val="000809EE"/>
    <w:rsid w:val="00083D48"/>
    <w:rsid w:val="00090910"/>
    <w:rsid w:val="00093CA8"/>
    <w:rsid w:val="000A1C63"/>
    <w:rsid w:val="000A4AA1"/>
    <w:rsid w:val="000A64E8"/>
    <w:rsid w:val="000C7AC7"/>
    <w:rsid w:val="000E0B40"/>
    <w:rsid w:val="000F3AB0"/>
    <w:rsid w:val="000F41B8"/>
    <w:rsid w:val="001053DC"/>
    <w:rsid w:val="001066D4"/>
    <w:rsid w:val="00133E25"/>
    <w:rsid w:val="00133E74"/>
    <w:rsid w:val="00141AF0"/>
    <w:rsid w:val="001465CB"/>
    <w:rsid w:val="00154629"/>
    <w:rsid w:val="0015719B"/>
    <w:rsid w:val="0016246C"/>
    <w:rsid w:val="0016777B"/>
    <w:rsid w:val="00190C10"/>
    <w:rsid w:val="00191425"/>
    <w:rsid w:val="00197BE0"/>
    <w:rsid w:val="001A65C7"/>
    <w:rsid w:val="001B0176"/>
    <w:rsid w:val="001B040F"/>
    <w:rsid w:val="001C6F78"/>
    <w:rsid w:val="001D3E13"/>
    <w:rsid w:val="001D6043"/>
    <w:rsid w:val="00200F59"/>
    <w:rsid w:val="00203C88"/>
    <w:rsid w:val="002071F8"/>
    <w:rsid w:val="0022053D"/>
    <w:rsid w:val="00220571"/>
    <w:rsid w:val="002218E6"/>
    <w:rsid w:val="00221EA5"/>
    <w:rsid w:val="0022242D"/>
    <w:rsid w:val="0022413E"/>
    <w:rsid w:val="002432DD"/>
    <w:rsid w:val="002458FC"/>
    <w:rsid w:val="00251C98"/>
    <w:rsid w:val="00266B00"/>
    <w:rsid w:val="00267CB3"/>
    <w:rsid w:val="002809E7"/>
    <w:rsid w:val="00280A38"/>
    <w:rsid w:val="00281C8C"/>
    <w:rsid w:val="00281D57"/>
    <w:rsid w:val="00284B9D"/>
    <w:rsid w:val="002A1D69"/>
    <w:rsid w:val="002A26BA"/>
    <w:rsid w:val="002A71F7"/>
    <w:rsid w:val="002B5ED6"/>
    <w:rsid w:val="002C1149"/>
    <w:rsid w:val="002D3B5E"/>
    <w:rsid w:val="002D44ED"/>
    <w:rsid w:val="002E525B"/>
    <w:rsid w:val="002F7937"/>
    <w:rsid w:val="003003D3"/>
    <w:rsid w:val="00300F0F"/>
    <w:rsid w:val="00311E33"/>
    <w:rsid w:val="00314F58"/>
    <w:rsid w:val="0031591F"/>
    <w:rsid w:val="00321D24"/>
    <w:rsid w:val="0032613C"/>
    <w:rsid w:val="003354A9"/>
    <w:rsid w:val="00342A48"/>
    <w:rsid w:val="00346112"/>
    <w:rsid w:val="00347705"/>
    <w:rsid w:val="00367A46"/>
    <w:rsid w:val="00371767"/>
    <w:rsid w:val="003739DC"/>
    <w:rsid w:val="00380A51"/>
    <w:rsid w:val="00386DCE"/>
    <w:rsid w:val="00387EBD"/>
    <w:rsid w:val="0039489C"/>
    <w:rsid w:val="003A239C"/>
    <w:rsid w:val="003A2992"/>
    <w:rsid w:val="003A3D4E"/>
    <w:rsid w:val="003B4094"/>
    <w:rsid w:val="003C4FEF"/>
    <w:rsid w:val="003D3CA4"/>
    <w:rsid w:val="003D5087"/>
    <w:rsid w:val="003E16A6"/>
    <w:rsid w:val="003E262C"/>
    <w:rsid w:val="00402BD3"/>
    <w:rsid w:val="00417D3D"/>
    <w:rsid w:val="00417DB6"/>
    <w:rsid w:val="004249D4"/>
    <w:rsid w:val="00447097"/>
    <w:rsid w:val="0045699B"/>
    <w:rsid w:val="004611DC"/>
    <w:rsid w:val="0046239A"/>
    <w:rsid w:val="00471B8C"/>
    <w:rsid w:val="00471E45"/>
    <w:rsid w:val="004738D8"/>
    <w:rsid w:val="004862D3"/>
    <w:rsid w:val="00493298"/>
    <w:rsid w:val="00496E60"/>
    <w:rsid w:val="004A1404"/>
    <w:rsid w:val="004B3896"/>
    <w:rsid w:val="004C08C4"/>
    <w:rsid w:val="004C1400"/>
    <w:rsid w:val="004D669F"/>
    <w:rsid w:val="004E241B"/>
    <w:rsid w:val="004E26AA"/>
    <w:rsid w:val="004F4DFD"/>
    <w:rsid w:val="004F514C"/>
    <w:rsid w:val="00504D8E"/>
    <w:rsid w:val="00511454"/>
    <w:rsid w:val="0051167B"/>
    <w:rsid w:val="00513C22"/>
    <w:rsid w:val="00537055"/>
    <w:rsid w:val="005406A7"/>
    <w:rsid w:val="00542427"/>
    <w:rsid w:val="0054490C"/>
    <w:rsid w:val="00546FD6"/>
    <w:rsid w:val="005560E5"/>
    <w:rsid w:val="00580D93"/>
    <w:rsid w:val="005825A2"/>
    <w:rsid w:val="00596672"/>
    <w:rsid w:val="005A7894"/>
    <w:rsid w:val="005B19B4"/>
    <w:rsid w:val="005B2AFC"/>
    <w:rsid w:val="005B359B"/>
    <w:rsid w:val="005B7EED"/>
    <w:rsid w:val="005C6A90"/>
    <w:rsid w:val="005D37A7"/>
    <w:rsid w:val="005D3A20"/>
    <w:rsid w:val="00612088"/>
    <w:rsid w:val="006211D6"/>
    <w:rsid w:val="00630590"/>
    <w:rsid w:val="00640F9A"/>
    <w:rsid w:val="00643ACF"/>
    <w:rsid w:val="0065444F"/>
    <w:rsid w:val="00654AEE"/>
    <w:rsid w:val="006667D8"/>
    <w:rsid w:val="00680655"/>
    <w:rsid w:val="00684797"/>
    <w:rsid w:val="00685E57"/>
    <w:rsid w:val="00687378"/>
    <w:rsid w:val="006915D6"/>
    <w:rsid w:val="0069162E"/>
    <w:rsid w:val="006A49BA"/>
    <w:rsid w:val="006A58BA"/>
    <w:rsid w:val="006A7A93"/>
    <w:rsid w:val="006A7E52"/>
    <w:rsid w:val="006B5D78"/>
    <w:rsid w:val="006C554E"/>
    <w:rsid w:val="006D26A7"/>
    <w:rsid w:val="006E55F1"/>
    <w:rsid w:val="006F6231"/>
    <w:rsid w:val="00714333"/>
    <w:rsid w:val="00721907"/>
    <w:rsid w:val="007219BB"/>
    <w:rsid w:val="00723407"/>
    <w:rsid w:val="00774A4F"/>
    <w:rsid w:val="007762B4"/>
    <w:rsid w:val="00785FBF"/>
    <w:rsid w:val="007A0ADF"/>
    <w:rsid w:val="007A20EA"/>
    <w:rsid w:val="007B2286"/>
    <w:rsid w:val="007B4C8D"/>
    <w:rsid w:val="007B6A54"/>
    <w:rsid w:val="007C1F5A"/>
    <w:rsid w:val="007E64DE"/>
    <w:rsid w:val="007F6288"/>
    <w:rsid w:val="0084313A"/>
    <w:rsid w:val="00845E32"/>
    <w:rsid w:val="0085051B"/>
    <w:rsid w:val="008543D7"/>
    <w:rsid w:val="00855E20"/>
    <w:rsid w:val="00864CC1"/>
    <w:rsid w:val="008669F8"/>
    <w:rsid w:val="00883C97"/>
    <w:rsid w:val="0088486C"/>
    <w:rsid w:val="00886F80"/>
    <w:rsid w:val="00887C07"/>
    <w:rsid w:val="00897F34"/>
    <w:rsid w:val="008A271A"/>
    <w:rsid w:val="008A45A9"/>
    <w:rsid w:val="008B20C9"/>
    <w:rsid w:val="008B527C"/>
    <w:rsid w:val="008B6919"/>
    <w:rsid w:val="008D5296"/>
    <w:rsid w:val="008E7A83"/>
    <w:rsid w:val="008F6AFD"/>
    <w:rsid w:val="00901547"/>
    <w:rsid w:val="00902382"/>
    <w:rsid w:val="009051F7"/>
    <w:rsid w:val="009060E5"/>
    <w:rsid w:val="00916A4A"/>
    <w:rsid w:val="009245A5"/>
    <w:rsid w:val="009324A2"/>
    <w:rsid w:val="0093495E"/>
    <w:rsid w:val="009478D1"/>
    <w:rsid w:val="00947EAF"/>
    <w:rsid w:val="0095197F"/>
    <w:rsid w:val="00955229"/>
    <w:rsid w:val="00964190"/>
    <w:rsid w:val="0096651B"/>
    <w:rsid w:val="009805AC"/>
    <w:rsid w:val="00984A9C"/>
    <w:rsid w:val="00992D42"/>
    <w:rsid w:val="009A20A8"/>
    <w:rsid w:val="009A25CC"/>
    <w:rsid w:val="009C5CF6"/>
    <w:rsid w:val="009D0671"/>
    <w:rsid w:val="009D0AFF"/>
    <w:rsid w:val="009D798D"/>
    <w:rsid w:val="009D7AD2"/>
    <w:rsid w:val="009E5FDF"/>
    <w:rsid w:val="00A021AA"/>
    <w:rsid w:val="00A051A2"/>
    <w:rsid w:val="00A07ADF"/>
    <w:rsid w:val="00A126A7"/>
    <w:rsid w:val="00A22885"/>
    <w:rsid w:val="00A25490"/>
    <w:rsid w:val="00A25DB5"/>
    <w:rsid w:val="00A273C6"/>
    <w:rsid w:val="00A3766F"/>
    <w:rsid w:val="00A47E23"/>
    <w:rsid w:val="00A505EB"/>
    <w:rsid w:val="00A52D17"/>
    <w:rsid w:val="00A57379"/>
    <w:rsid w:val="00A7749C"/>
    <w:rsid w:val="00A8158A"/>
    <w:rsid w:val="00A822A8"/>
    <w:rsid w:val="00A84EC7"/>
    <w:rsid w:val="00A86680"/>
    <w:rsid w:val="00A86914"/>
    <w:rsid w:val="00A92D5B"/>
    <w:rsid w:val="00A93A6D"/>
    <w:rsid w:val="00AA30DC"/>
    <w:rsid w:val="00AA551A"/>
    <w:rsid w:val="00AB0A35"/>
    <w:rsid w:val="00AB6BCA"/>
    <w:rsid w:val="00AC2F5F"/>
    <w:rsid w:val="00AC7A89"/>
    <w:rsid w:val="00AD2EB0"/>
    <w:rsid w:val="00AF1CBD"/>
    <w:rsid w:val="00B05392"/>
    <w:rsid w:val="00B10D87"/>
    <w:rsid w:val="00B11547"/>
    <w:rsid w:val="00B35E47"/>
    <w:rsid w:val="00B43BD4"/>
    <w:rsid w:val="00B46DF2"/>
    <w:rsid w:val="00B634D7"/>
    <w:rsid w:val="00B63788"/>
    <w:rsid w:val="00B67EB0"/>
    <w:rsid w:val="00B72D48"/>
    <w:rsid w:val="00B74F2A"/>
    <w:rsid w:val="00B81E44"/>
    <w:rsid w:val="00B847C8"/>
    <w:rsid w:val="00B90657"/>
    <w:rsid w:val="00B9099F"/>
    <w:rsid w:val="00B9362C"/>
    <w:rsid w:val="00BA4535"/>
    <w:rsid w:val="00BB3D77"/>
    <w:rsid w:val="00BC1766"/>
    <w:rsid w:val="00BC4F99"/>
    <w:rsid w:val="00BD4737"/>
    <w:rsid w:val="00BF0144"/>
    <w:rsid w:val="00C05A16"/>
    <w:rsid w:val="00C06445"/>
    <w:rsid w:val="00C07F32"/>
    <w:rsid w:val="00C11A5E"/>
    <w:rsid w:val="00C17F72"/>
    <w:rsid w:val="00C2375D"/>
    <w:rsid w:val="00C34683"/>
    <w:rsid w:val="00C3688C"/>
    <w:rsid w:val="00C4173F"/>
    <w:rsid w:val="00C53491"/>
    <w:rsid w:val="00C61848"/>
    <w:rsid w:val="00C61DFB"/>
    <w:rsid w:val="00C819C8"/>
    <w:rsid w:val="00C91D29"/>
    <w:rsid w:val="00C95163"/>
    <w:rsid w:val="00CA0ECB"/>
    <w:rsid w:val="00CA28C4"/>
    <w:rsid w:val="00CA59E9"/>
    <w:rsid w:val="00CC0E47"/>
    <w:rsid w:val="00CC3477"/>
    <w:rsid w:val="00CD5D85"/>
    <w:rsid w:val="00CD613E"/>
    <w:rsid w:val="00CE0AD6"/>
    <w:rsid w:val="00CF6A01"/>
    <w:rsid w:val="00CF6BA6"/>
    <w:rsid w:val="00D01824"/>
    <w:rsid w:val="00D1247A"/>
    <w:rsid w:val="00D1744C"/>
    <w:rsid w:val="00D20CDD"/>
    <w:rsid w:val="00D21D8D"/>
    <w:rsid w:val="00D23FA6"/>
    <w:rsid w:val="00D257B4"/>
    <w:rsid w:val="00D4027C"/>
    <w:rsid w:val="00D42497"/>
    <w:rsid w:val="00D432CC"/>
    <w:rsid w:val="00D43AAF"/>
    <w:rsid w:val="00D6568A"/>
    <w:rsid w:val="00D67DDA"/>
    <w:rsid w:val="00D7049B"/>
    <w:rsid w:val="00D70C28"/>
    <w:rsid w:val="00D717E6"/>
    <w:rsid w:val="00D75EBC"/>
    <w:rsid w:val="00D81FFD"/>
    <w:rsid w:val="00D825E8"/>
    <w:rsid w:val="00D93699"/>
    <w:rsid w:val="00DB0618"/>
    <w:rsid w:val="00DB2370"/>
    <w:rsid w:val="00DB2F05"/>
    <w:rsid w:val="00DB56D0"/>
    <w:rsid w:val="00DD3F45"/>
    <w:rsid w:val="00DD42EA"/>
    <w:rsid w:val="00DD5DB2"/>
    <w:rsid w:val="00DE0021"/>
    <w:rsid w:val="00DE1EF1"/>
    <w:rsid w:val="00DF2C82"/>
    <w:rsid w:val="00E04A7D"/>
    <w:rsid w:val="00E07A0B"/>
    <w:rsid w:val="00E31AAE"/>
    <w:rsid w:val="00E31E85"/>
    <w:rsid w:val="00E355DA"/>
    <w:rsid w:val="00E41B62"/>
    <w:rsid w:val="00E52822"/>
    <w:rsid w:val="00E55024"/>
    <w:rsid w:val="00E73667"/>
    <w:rsid w:val="00E73D4D"/>
    <w:rsid w:val="00E7572B"/>
    <w:rsid w:val="00E8460C"/>
    <w:rsid w:val="00E85364"/>
    <w:rsid w:val="00EA2F0A"/>
    <w:rsid w:val="00EB7663"/>
    <w:rsid w:val="00EC124D"/>
    <w:rsid w:val="00ED2662"/>
    <w:rsid w:val="00ED3057"/>
    <w:rsid w:val="00EE2CAB"/>
    <w:rsid w:val="00EE74D7"/>
    <w:rsid w:val="00EF61DC"/>
    <w:rsid w:val="00EF7F90"/>
    <w:rsid w:val="00F003A4"/>
    <w:rsid w:val="00F10293"/>
    <w:rsid w:val="00F169F4"/>
    <w:rsid w:val="00F25FC1"/>
    <w:rsid w:val="00F304F6"/>
    <w:rsid w:val="00F460FF"/>
    <w:rsid w:val="00F47994"/>
    <w:rsid w:val="00F77AF1"/>
    <w:rsid w:val="00F77B6D"/>
    <w:rsid w:val="00F77E7E"/>
    <w:rsid w:val="00F862B6"/>
    <w:rsid w:val="00F91892"/>
    <w:rsid w:val="00F92520"/>
    <w:rsid w:val="00FA4F25"/>
    <w:rsid w:val="00FB1846"/>
    <w:rsid w:val="00FB4CA1"/>
    <w:rsid w:val="00FC1B8B"/>
    <w:rsid w:val="00FC7AC0"/>
    <w:rsid w:val="00FE1A7F"/>
    <w:rsid w:val="00FF094C"/>
    <w:rsid w:val="00FF1901"/>
    <w:rsid w:val="00FF550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0483A73"/>
  <w15:docId w15:val="{FF6C078F-9F42-A44E-8DB7-607C17780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4"/>
        <w:szCs w:val="24"/>
        <w:lang w:val="en-US" w:eastAsia="zh-TW"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3"/>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0"/>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5"/>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71"/>
    <w:lsdException w:name="Medium Grid 1 Accent 3" w:uiPriority="67"/>
    <w:lsdException w:name="Medium Grid 2 Accent 3" w:uiPriority="68"/>
    <w:lsdException w:name="Medium Grid 3 Accent 3" w:uiPriority="0"/>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61"/>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0"/>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272C50"/>
    <w:rPr>
      <w:rFonts w:eastAsia="新細明體"/>
    </w:rPr>
  </w:style>
  <w:style w:type="paragraph" w:styleId="10">
    <w:name w:val="heading 1"/>
    <w:aliases w:val="標題 1 字元 字元"/>
    <w:basedOn w:val="11"/>
    <w:next w:val="11"/>
    <w:link w:val="12"/>
    <w:uiPriority w:val="9"/>
    <w:qFormat/>
    <w:pPr>
      <w:keepNext/>
      <w:keepLines/>
      <w:spacing w:before="480" w:after="120"/>
      <w:outlineLvl w:val="0"/>
    </w:pPr>
    <w:rPr>
      <w:b/>
      <w:sz w:val="48"/>
      <w:szCs w:val="48"/>
    </w:rPr>
  </w:style>
  <w:style w:type="paragraph" w:styleId="20">
    <w:name w:val="heading 2"/>
    <w:basedOn w:val="11"/>
    <w:next w:val="11"/>
    <w:link w:val="21"/>
    <w:uiPriority w:val="9"/>
    <w:qFormat/>
    <w:pPr>
      <w:keepNext/>
      <w:keepLines/>
      <w:spacing w:before="360" w:after="80"/>
      <w:outlineLvl w:val="1"/>
    </w:pPr>
    <w:rPr>
      <w:b/>
      <w:sz w:val="36"/>
      <w:szCs w:val="36"/>
    </w:rPr>
  </w:style>
  <w:style w:type="paragraph" w:styleId="30">
    <w:name w:val="heading 3"/>
    <w:basedOn w:val="11"/>
    <w:next w:val="11"/>
    <w:link w:val="31"/>
    <w:uiPriority w:val="9"/>
    <w:qFormat/>
    <w:pPr>
      <w:keepNext/>
      <w:keepLines/>
      <w:spacing w:before="280" w:after="80"/>
      <w:outlineLvl w:val="2"/>
    </w:pPr>
    <w:rPr>
      <w:b/>
      <w:sz w:val="28"/>
      <w:szCs w:val="28"/>
    </w:rPr>
  </w:style>
  <w:style w:type="paragraph" w:styleId="40">
    <w:name w:val="heading 4"/>
    <w:basedOn w:val="11"/>
    <w:next w:val="11"/>
    <w:link w:val="41"/>
    <w:uiPriority w:val="9"/>
    <w:qFormat/>
    <w:pPr>
      <w:keepNext/>
      <w:keepLines/>
      <w:spacing w:before="240" w:after="40"/>
      <w:outlineLvl w:val="3"/>
    </w:pPr>
    <w:rPr>
      <w:b/>
    </w:rPr>
  </w:style>
  <w:style w:type="paragraph" w:styleId="5">
    <w:name w:val="heading 5"/>
    <w:basedOn w:val="11"/>
    <w:next w:val="11"/>
    <w:link w:val="50"/>
    <w:uiPriority w:val="9"/>
    <w:qFormat/>
    <w:pPr>
      <w:keepNext/>
      <w:keepLines/>
      <w:spacing w:before="220" w:after="40"/>
      <w:outlineLvl w:val="4"/>
    </w:pPr>
    <w:rPr>
      <w:b/>
      <w:sz w:val="22"/>
      <w:szCs w:val="22"/>
    </w:rPr>
  </w:style>
  <w:style w:type="paragraph" w:styleId="6">
    <w:name w:val="heading 6"/>
    <w:basedOn w:val="11"/>
    <w:next w:val="11"/>
    <w:link w:val="60"/>
    <w:uiPriority w:val="9"/>
    <w:qFormat/>
    <w:pPr>
      <w:keepNext/>
      <w:keepLines/>
      <w:spacing w:before="200" w:after="40"/>
      <w:outlineLvl w:val="5"/>
    </w:pPr>
    <w:rPr>
      <w:b/>
      <w:sz w:val="20"/>
      <w:szCs w:val="20"/>
    </w:rPr>
  </w:style>
  <w:style w:type="paragraph" w:styleId="9">
    <w:name w:val="heading 9"/>
    <w:basedOn w:val="a1"/>
    <w:next w:val="a1"/>
    <w:link w:val="90"/>
    <w:qFormat/>
    <w:rsid w:val="0016246C"/>
    <w:pPr>
      <w:keepNext/>
      <w:spacing w:line="720" w:lineRule="auto"/>
      <w:ind w:leftChars="400" w:left="400"/>
      <w:outlineLvl w:val="8"/>
    </w:pPr>
    <w:rPr>
      <w:rFonts w:ascii="Arial" w:hAnsi="Arial"/>
      <w:kern w:val="2"/>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1">
    <w:name w:val="內文1"/>
  </w:style>
  <w:style w:type="table" w:customStyle="1" w:styleId="TableNormal">
    <w:name w:val="Table Normal"/>
    <w:tblPr>
      <w:tblCellMar>
        <w:top w:w="0" w:type="dxa"/>
        <w:left w:w="0" w:type="dxa"/>
        <w:bottom w:w="0" w:type="dxa"/>
        <w:right w:w="0" w:type="dxa"/>
      </w:tblCellMar>
    </w:tblPr>
  </w:style>
  <w:style w:type="paragraph" w:styleId="a5">
    <w:name w:val="Title"/>
    <w:basedOn w:val="11"/>
    <w:next w:val="11"/>
    <w:link w:val="a6"/>
    <w:uiPriority w:val="10"/>
    <w:qFormat/>
    <w:pPr>
      <w:keepNext/>
      <w:keepLines/>
      <w:spacing w:before="480" w:after="120"/>
    </w:pPr>
    <w:rPr>
      <w:b/>
      <w:sz w:val="72"/>
      <w:szCs w:val="72"/>
    </w:rPr>
  </w:style>
  <w:style w:type="character" w:styleId="a7">
    <w:name w:val="Hyperlink"/>
    <w:basedOn w:val="a2"/>
    <w:uiPriority w:val="99"/>
    <w:unhideWhenUsed/>
    <w:rsid w:val="0070070B"/>
    <w:rPr>
      <w:color w:val="0000FF"/>
      <w:u w:val="single"/>
    </w:rPr>
  </w:style>
  <w:style w:type="paragraph" w:styleId="a8">
    <w:name w:val="List Paragraph"/>
    <w:aliases w:val="標題一,大標,卑南壹,1.1.1.1清單段落,次項目,(二),List Paragraph,lp1,FooterText,numbered,Paragraphe de liste1,清單段落31,標題 (4),列點,Recommendation,Footnote Sam,List Paragraph (numbered (a)),Text,Noise heading,RUS List,Rec para,Dot pt,F5 List Paragraph,標1,12 20,No Spacing1"/>
    <w:basedOn w:val="a1"/>
    <w:link w:val="a9"/>
    <w:uiPriority w:val="34"/>
    <w:qFormat/>
    <w:rsid w:val="0070070B"/>
    <w:pPr>
      <w:ind w:leftChars="200" w:left="480"/>
    </w:pPr>
  </w:style>
  <w:style w:type="paragraph" w:styleId="aa">
    <w:name w:val="header"/>
    <w:basedOn w:val="a1"/>
    <w:link w:val="ab"/>
    <w:uiPriority w:val="99"/>
    <w:unhideWhenUsed/>
    <w:rsid w:val="0070070B"/>
    <w:pPr>
      <w:tabs>
        <w:tab w:val="center" w:pos="4153"/>
        <w:tab w:val="right" w:pos="8306"/>
      </w:tabs>
      <w:snapToGrid w:val="0"/>
    </w:pPr>
    <w:rPr>
      <w:sz w:val="20"/>
      <w:szCs w:val="20"/>
    </w:rPr>
  </w:style>
  <w:style w:type="character" w:customStyle="1" w:styleId="ab">
    <w:name w:val="頁首 字元"/>
    <w:basedOn w:val="a2"/>
    <w:link w:val="aa"/>
    <w:uiPriority w:val="99"/>
    <w:rsid w:val="0070070B"/>
    <w:rPr>
      <w:sz w:val="20"/>
      <w:szCs w:val="20"/>
    </w:rPr>
  </w:style>
  <w:style w:type="paragraph" w:styleId="ac">
    <w:name w:val="footer"/>
    <w:basedOn w:val="a1"/>
    <w:link w:val="ad"/>
    <w:unhideWhenUsed/>
    <w:rsid w:val="0070070B"/>
    <w:pPr>
      <w:tabs>
        <w:tab w:val="center" w:pos="4153"/>
        <w:tab w:val="right" w:pos="8306"/>
      </w:tabs>
      <w:snapToGrid w:val="0"/>
    </w:pPr>
    <w:rPr>
      <w:sz w:val="20"/>
      <w:szCs w:val="20"/>
    </w:rPr>
  </w:style>
  <w:style w:type="character" w:customStyle="1" w:styleId="ad">
    <w:name w:val="頁尾 字元"/>
    <w:basedOn w:val="a2"/>
    <w:link w:val="ac"/>
    <w:uiPriority w:val="99"/>
    <w:rsid w:val="0070070B"/>
    <w:rPr>
      <w:sz w:val="20"/>
      <w:szCs w:val="20"/>
    </w:rPr>
  </w:style>
  <w:style w:type="character" w:styleId="ae">
    <w:name w:val="FollowedHyperlink"/>
    <w:basedOn w:val="a2"/>
    <w:unhideWhenUsed/>
    <w:rsid w:val="003409FA"/>
    <w:rPr>
      <w:color w:val="800080" w:themeColor="followedHyperlink"/>
      <w:u w:val="single"/>
    </w:rPr>
  </w:style>
  <w:style w:type="paragraph" w:styleId="af">
    <w:name w:val="Balloon Text"/>
    <w:basedOn w:val="a1"/>
    <w:link w:val="af0"/>
    <w:unhideWhenUsed/>
    <w:rsid w:val="00FE399A"/>
    <w:rPr>
      <w:rFonts w:asciiTheme="majorHAnsi" w:eastAsiaTheme="majorEastAsia" w:hAnsiTheme="majorHAnsi" w:cstheme="majorBidi"/>
      <w:sz w:val="18"/>
      <w:szCs w:val="18"/>
    </w:rPr>
  </w:style>
  <w:style w:type="character" w:customStyle="1" w:styleId="af0">
    <w:name w:val="註解方塊文字 字元"/>
    <w:basedOn w:val="a2"/>
    <w:link w:val="af"/>
    <w:rsid w:val="00FE399A"/>
    <w:rPr>
      <w:rFonts w:asciiTheme="majorHAnsi" w:eastAsiaTheme="majorEastAsia" w:hAnsiTheme="majorHAnsi" w:cstheme="majorBidi"/>
      <w:sz w:val="18"/>
      <w:szCs w:val="18"/>
    </w:rPr>
  </w:style>
  <w:style w:type="paragraph" w:styleId="af1">
    <w:name w:val="Body Text Indent"/>
    <w:basedOn w:val="a1"/>
    <w:link w:val="af2"/>
    <w:rsid w:val="00733A1A"/>
    <w:pPr>
      <w:spacing w:beforeLines="25" w:before="90"/>
      <w:ind w:left="482"/>
    </w:pPr>
    <w:rPr>
      <w:rFonts w:ascii="標楷體" w:eastAsia="標楷體" w:hAnsi="標楷體"/>
    </w:rPr>
  </w:style>
  <w:style w:type="character" w:customStyle="1" w:styleId="af2">
    <w:name w:val="本文縮排 字元"/>
    <w:basedOn w:val="a2"/>
    <w:link w:val="af1"/>
    <w:rsid w:val="00733A1A"/>
    <w:rPr>
      <w:rFonts w:ascii="標楷體" w:eastAsia="標楷體" w:hAnsi="標楷體" w:cs="Times New Roman"/>
      <w:szCs w:val="24"/>
    </w:rPr>
  </w:style>
  <w:style w:type="paragraph" w:styleId="af3">
    <w:name w:val="Body Text"/>
    <w:basedOn w:val="a1"/>
    <w:link w:val="af4"/>
    <w:qFormat/>
    <w:rsid w:val="00733A1A"/>
    <w:pPr>
      <w:tabs>
        <w:tab w:val="num" w:pos="1200"/>
        <w:tab w:val="left" w:pos="1800"/>
      </w:tabs>
      <w:autoSpaceDE w:val="0"/>
      <w:autoSpaceDN w:val="0"/>
      <w:adjustRightInd w:val="0"/>
      <w:snapToGrid w:val="0"/>
      <w:spacing w:beforeLines="50" w:before="120" w:line="340" w:lineRule="exact"/>
      <w:jc w:val="both"/>
      <w:textDirection w:val="lrTbV"/>
      <w:textAlignment w:val="center"/>
    </w:pPr>
    <w:rPr>
      <w:rFonts w:eastAsia="標楷體"/>
      <w:szCs w:val="20"/>
    </w:rPr>
  </w:style>
  <w:style w:type="character" w:customStyle="1" w:styleId="af4">
    <w:name w:val="本文 字元"/>
    <w:basedOn w:val="a2"/>
    <w:link w:val="af3"/>
    <w:rsid w:val="00733A1A"/>
    <w:rPr>
      <w:rFonts w:ascii="Times New Roman" w:eastAsia="標楷體" w:hAnsi="Times New Roman" w:cs="Times New Roman"/>
      <w:kern w:val="0"/>
      <w:szCs w:val="20"/>
    </w:rPr>
  </w:style>
  <w:style w:type="paragraph" w:styleId="af5">
    <w:name w:val="List"/>
    <w:basedOn w:val="a1"/>
    <w:rsid w:val="00733A1A"/>
    <w:pPr>
      <w:ind w:left="480" w:hanging="480"/>
    </w:pPr>
    <w:rPr>
      <w:szCs w:val="20"/>
    </w:rPr>
  </w:style>
  <w:style w:type="paragraph" w:customStyle="1" w:styleId="foottext">
    <w:name w:val="foot_text"/>
    <w:basedOn w:val="a1"/>
    <w:rsid w:val="00733A1A"/>
    <w:pPr>
      <w:widowControl/>
      <w:spacing w:before="45" w:after="45" w:line="300" w:lineRule="atLeast"/>
    </w:pPr>
    <w:rPr>
      <w:rFonts w:ascii="Verdana" w:hAnsi="Verdana" w:cs="新細明體"/>
      <w:color w:val="808080"/>
      <w:sz w:val="20"/>
      <w:szCs w:val="20"/>
    </w:rPr>
  </w:style>
  <w:style w:type="paragraph" w:styleId="22">
    <w:name w:val="Body Text Indent 2"/>
    <w:basedOn w:val="a1"/>
    <w:link w:val="23"/>
    <w:unhideWhenUsed/>
    <w:rsid w:val="00272C50"/>
    <w:pPr>
      <w:spacing w:after="120" w:line="480" w:lineRule="auto"/>
      <w:ind w:leftChars="200" w:left="480"/>
    </w:pPr>
  </w:style>
  <w:style w:type="character" w:customStyle="1" w:styleId="23">
    <w:name w:val="本文縮排 2 字元"/>
    <w:basedOn w:val="a2"/>
    <w:link w:val="22"/>
    <w:rsid w:val="00272C50"/>
  </w:style>
  <w:style w:type="paragraph" w:styleId="af6">
    <w:name w:val="annotation text"/>
    <w:basedOn w:val="a1"/>
    <w:link w:val="af7"/>
    <w:rsid w:val="00272C50"/>
  </w:style>
  <w:style w:type="character" w:customStyle="1" w:styleId="af7">
    <w:name w:val="註解文字 字元"/>
    <w:basedOn w:val="a2"/>
    <w:link w:val="af6"/>
    <w:rsid w:val="00272C50"/>
    <w:rPr>
      <w:rFonts w:ascii="Times New Roman" w:eastAsia="新細明體" w:hAnsi="Times New Roman" w:cs="Times New Roman"/>
      <w:szCs w:val="24"/>
    </w:rPr>
  </w:style>
  <w:style w:type="character" w:styleId="af8">
    <w:name w:val="annotation reference"/>
    <w:basedOn w:val="a2"/>
    <w:unhideWhenUsed/>
    <w:rsid w:val="000A2118"/>
    <w:rPr>
      <w:sz w:val="18"/>
      <w:szCs w:val="18"/>
    </w:rPr>
  </w:style>
  <w:style w:type="paragraph" w:styleId="af9">
    <w:name w:val="annotation subject"/>
    <w:basedOn w:val="af6"/>
    <w:next w:val="af6"/>
    <w:link w:val="afa"/>
    <w:unhideWhenUsed/>
    <w:rsid w:val="000A2118"/>
    <w:rPr>
      <w:b/>
      <w:bCs/>
    </w:rPr>
  </w:style>
  <w:style w:type="character" w:customStyle="1" w:styleId="afa">
    <w:name w:val="註解主旨 字元"/>
    <w:basedOn w:val="af7"/>
    <w:link w:val="af9"/>
    <w:rsid w:val="000A2118"/>
    <w:rPr>
      <w:rFonts w:ascii="Times New Roman" w:eastAsia="新細明體" w:hAnsi="Times New Roman" w:cs="Times New Roman"/>
      <w:b/>
      <w:bCs/>
      <w:szCs w:val="24"/>
    </w:rPr>
  </w:style>
  <w:style w:type="table" w:styleId="afb">
    <w:name w:val="Table Grid"/>
    <w:basedOn w:val="a3"/>
    <w:rsid w:val="00E4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ackMin">
    <w:name w:val="JackMin"/>
    <w:semiHidden/>
    <w:rsid w:val="00342D52"/>
    <w:rPr>
      <w:rFonts w:ascii="細明體" w:eastAsia="細明體"/>
      <w:b w:val="0"/>
      <w:bCs w:val="0"/>
      <w:i w:val="0"/>
      <w:iCs w:val="0"/>
      <w:strike w:val="0"/>
      <w:color w:val="auto"/>
      <w:sz w:val="24"/>
      <w:szCs w:val="24"/>
      <w:u w:val="none"/>
    </w:rPr>
  </w:style>
  <w:style w:type="paragraph" w:styleId="afc">
    <w:name w:val="Subtitle"/>
    <w:basedOn w:val="11"/>
    <w:next w:val="11"/>
    <w:link w:val="afd"/>
    <w:uiPriority w:val="11"/>
    <w:qFormat/>
    <w:pPr>
      <w:keepNext/>
      <w:keepLines/>
      <w:spacing w:before="360" w:after="80"/>
    </w:pPr>
    <w:rPr>
      <w:rFonts w:ascii="Georgia" w:eastAsia="Georgia" w:hAnsi="Georgia" w:cs="Georgia"/>
      <w:i/>
      <w:color w:val="666666"/>
      <w:sz w:val="48"/>
      <w:szCs w:val="48"/>
    </w:rPr>
  </w:style>
  <w:style w:type="table" w:customStyle="1" w:styleId="afe">
    <w:basedOn w:val="TableNormal"/>
    <w:tblPr>
      <w:tblStyleRowBandSize w:val="1"/>
      <w:tblStyleColBandSize w:val="1"/>
      <w:tblCellMar>
        <w:left w:w="108" w:type="dxa"/>
        <w:right w:w="108" w:type="dxa"/>
      </w:tblCellMar>
    </w:tblPr>
  </w:style>
  <w:style w:type="paragraph" w:styleId="aff">
    <w:name w:val="Revision"/>
    <w:hidden/>
    <w:uiPriority w:val="99"/>
    <w:semiHidden/>
    <w:rsid w:val="00F169F4"/>
    <w:pPr>
      <w:widowControl/>
    </w:pPr>
    <w:rPr>
      <w:rFonts w:eastAsia="新細明體"/>
    </w:rPr>
  </w:style>
  <w:style w:type="paragraph" w:customStyle="1" w:styleId="Default">
    <w:name w:val="Default"/>
    <w:rsid w:val="00A273C6"/>
    <w:pPr>
      <w:autoSpaceDE w:val="0"/>
      <w:autoSpaceDN w:val="0"/>
      <w:adjustRightInd w:val="0"/>
    </w:pPr>
    <w:rPr>
      <w:rFonts w:ascii="標楷體" w:hAnsi="標楷體" w:cs="標楷體"/>
      <w:color w:val="000000"/>
    </w:rPr>
  </w:style>
  <w:style w:type="paragraph" w:styleId="aff0">
    <w:name w:val="Date"/>
    <w:basedOn w:val="a1"/>
    <w:next w:val="a1"/>
    <w:link w:val="aff1"/>
    <w:unhideWhenUsed/>
    <w:rsid w:val="00A273C6"/>
    <w:pPr>
      <w:jc w:val="right"/>
    </w:pPr>
  </w:style>
  <w:style w:type="character" w:customStyle="1" w:styleId="aff1">
    <w:name w:val="日期 字元"/>
    <w:basedOn w:val="a2"/>
    <w:link w:val="aff0"/>
    <w:rsid w:val="00A273C6"/>
    <w:rPr>
      <w:rFonts w:eastAsia="新細明體"/>
    </w:rPr>
  </w:style>
  <w:style w:type="character" w:customStyle="1" w:styleId="90">
    <w:name w:val="標題 9 字元"/>
    <w:basedOn w:val="a2"/>
    <w:link w:val="9"/>
    <w:rsid w:val="0016246C"/>
    <w:rPr>
      <w:rFonts w:ascii="Arial" w:eastAsia="新細明體" w:hAnsi="Arial"/>
      <w:kern w:val="2"/>
      <w:sz w:val="36"/>
      <w:szCs w:val="36"/>
    </w:rPr>
  </w:style>
  <w:style w:type="character" w:styleId="aff2">
    <w:name w:val="page number"/>
    <w:basedOn w:val="a2"/>
    <w:rsid w:val="0016246C"/>
  </w:style>
  <w:style w:type="paragraph" w:customStyle="1" w:styleId="aff3">
    <w:name w:val="主旨"/>
    <w:basedOn w:val="a1"/>
    <w:rsid w:val="0016246C"/>
    <w:pPr>
      <w:snapToGrid w:val="0"/>
      <w:ind w:left="964" w:hanging="964"/>
      <w:jc w:val="both"/>
    </w:pPr>
    <w:rPr>
      <w:rFonts w:eastAsia="標楷體"/>
      <w:kern w:val="2"/>
      <w:sz w:val="32"/>
      <w:szCs w:val="20"/>
    </w:rPr>
  </w:style>
  <w:style w:type="paragraph" w:customStyle="1" w:styleId="a0">
    <w:name w:val="分項段落"/>
    <w:basedOn w:val="a1"/>
    <w:rsid w:val="0016246C"/>
    <w:pPr>
      <w:widowControl/>
      <w:numPr>
        <w:numId w:val="2"/>
      </w:numPr>
      <w:wordWrap w:val="0"/>
      <w:snapToGrid w:val="0"/>
      <w:jc w:val="both"/>
      <w:textAlignment w:val="baseline"/>
    </w:pPr>
    <w:rPr>
      <w:rFonts w:eastAsia="標楷體"/>
      <w:noProof/>
      <w:sz w:val="32"/>
      <w:szCs w:val="20"/>
    </w:rPr>
  </w:style>
  <w:style w:type="paragraph" w:customStyle="1" w:styleId="aff4">
    <w:name w:val="發文字號"/>
    <w:basedOn w:val="a1"/>
    <w:rsid w:val="0016246C"/>
    <w:pPr>
      <w:snapToGrid w:val="0"/>
      <w:spacing w:line="280" w:lineRule="exact"/>
    </w:pPr>
    <w:rPr>
      <w:rFonts w:eastAsia="標楷體"/>
      <w:kern w:val="2"/>
      <w:szCs w:val="20"/>
    </w:rPr>
  </w:style>
  <w:style w:type="paragraph" w:customStyle="1" w:styleId="aff5">
    <w:name w:val="敬會"/>
    <w:basedOn w:val="a1"/>
    <w:next w:val="a1"/>
    <w:rsid w:val="0016246C"/>
    <w:pPr>
      <w:snapToGrid w:val="0"/>
      <w:spacing w:line="500" w:lineRule="exact"/>
    </w:pPr>
    <w:rPr>
      <w:rFonts w:eastAsia="標楷體"/>
      <w:kern w:val="2"/>
      <w:sz w:val="40"/>
      <w:szCs w:val="20"/>
    </w:rPr>
  </w:style>
  <w:style w:type="paragraph" w:customStyle="1" w:styleId="aff6">
    <w:name w:val="敬陳"/>
    <w:basedOn w:val="aff3"/>
    <w:rsid w:val="0016246C"/>
    <w:pPr>
      <w:kinsoku w:val="0"/>
      <w:adjustRightInd w:val="0"/>
      <w:ind w:left="1077" w:hanging="1077"/>
    </w:pPr>
    <w:rPr>
      <w:sz w:val="36"/>
    </w:rPr>
  </w:style>
  <w:style w:type="paragraph" w:customStyle="1" w:styleId="aff7">
    <w:name w:val="擬辦首行"/>
    <w:basedOn w:val="a1"/>
    <w:rsid w:val="0016246C"/>
    <w:pPr>
      <w:kinsoku w:val="0"/>
      <w:adjustRightInd w:val="0"/>
      <w:snapToGrid w:val="0"/>
      <w:ind w:left="1077" w:hanging="1077"/>
      <w:jc w:val="both"/>
    </w:pPr>
    <w:rPr>
      <w:rFonts w:eastAsia="標楷體"/>
      <w:kern w:val="2"/>
      <w:sz w:val="36"/>
      <w:szCs w:val="20"/>
    </w:rPr>
  </w:style>
  <w:style w:type="paragraph" w:customStyle="1" w:styleId="aff8">
    <w:name w:val="密等"/>
    <w:basedOn w:val="a1"/>
    <w:rsid w:val="0016246C"/>
    <w:pPr>
      <w:snapToGrid w:val="0"/>
      <w:spacing w:line="280" w:lineRule="exact"/>
    </w:pPr>
    <w:rPr>
      <w:rFonts w:eastAsia="標楷體"/>
      <w:kern w:val="2"/>
      <w:szCs w:val="20"/>
    </w:rPr>
  </w:style>
  <w:style w:type="paragraph" w:customStyle="1" w:styleId="aff9">
    <w:name w:val="速別"/>
    <w:basedOn w:val="a1"/>
    <w:rsid w:val="0016246C"/>
    <w:pPr>
      <w:snapToGrid w:val="0"/>
      <w:spacing w:line="280" w:lineRule="exact"/>
    </w:pPr>
    <w:rPr>
      <w:rFonts w:eastAsia="標楷體"/>
      <w:kern w:val="2"/>
      <w:szCs w:val="20"/>
    </w:rPr>
  </w:style>
  <w:style w:type="paragraph" w:customStyle="1" w:styleId="affa">
    <w:name w:val="發文日期"/>
    <w:basedOn w:val="aff8"/>
    <w:rsid w:val="0016246C"/>
  </w:style>
  <w:style w:type="paragraph" w:customStyle="1" w:styleId="affb">
    <w:name w:val="附件"/>
    <w:basedOn w:val="a1"/>
    <w:rsid w:val="0016246C"/>
    <w:pPr>
      <w:snapToGrid w:val="0"/>
      <w:spacing w:line="280" w:lineRule="exact"/>
      <w:ind w:left="680" w:hanging="680"/>
    </w:pPr>
    <w:rPr>
      <w:rFonts w:eastAsia="標楷體"/>
      <w:kern w:val="2"/>
      <w:szCs w:val="20"/>
    </w:rPr>
  </w:style>
  <w:style w:type="paragraph" w:customStyle="1" w:styleId="affc">
    <w:name w:val="受文者"/>
    <w:basedOn w:val="a1"/>
    <w:rsid w:val="0016246C"/>
    <w:pPr>
      <w:snapToGrid w:val="0"/>
      <w:spacing w:line="300" w:lineRule="exact"/>
      <w:ind w:left="1276" w:hanging="1276"/>
    </w:pPr>
    <w:rPr>
      <w:rFonts w:eastAsia="標楷體"/>
      <w:kern w:val="2"/>
      <w:szCs w:val="20"/>
    </w:rPr>
  </w:style>
  <w:style w:type="paragraph" w:customStyle="1" w:styleId="affd">
    <w:name w:val="聯絡方式"/>
    <w:basedOn w:val="a1"/>
    <w:rsid w:val="0016246C"/>
    <w:pPr>
      <w:snapToGrid w:val="0"/>
      <w:spacing w:line="300" w:lineRule="exact"/>
      <w:ind w:left="8959" w:hanging="8959"/>
    </w:pPr>
    <w:rPr>
      <w:rFonts w:eastAsia="標楷體"/>
      <w:kern w:val="2"/>
      <w:szCs w:val="20"/>
    </w:rPr>
  </w:style>
  <w:style w:type="paragraph" w:customStyle="1" w:styleId="affe">
    <w:name w:val="郵遞區號"/>
    <w:basedOn w:val="affc"/>
    <w:rsid w:val="0016246C"/>
    <w:pPr>
      <w:spacing w:line="280" w:lineRule="exact"/>
    </w:pPr>
  </w:style>
  <w:style w:type="paragraph" w:customStyle="1" w:styleId="afff">
    <w:name w:val="地址"/>
    <w:basedOn w:val="affc"/>
    <w:rsid w:val="0016246C"/>
    <w:pPr>
      <w:spacing w:line="280" w:lineRule="exact"/>
    </w:pPr>
  </w:style>
  <w:style w:type="paragraph" w:customStyle="1" w:styleId="afff0">
    <w:name w:val="條文一"/>
    <w:basedOn w:val="a1"/>
    <w:rsid w:val="0016246C"/>
    <w:pPr>
      <w:adjustRightInd w:val="0"/>
      <w:ind w:left="512" w:right="57" w:hanging="540"/>
      <w:jc w:val="both"/>
      <w:textAlignment w:val="baseline"/>
    </w:pPr>
    <w:rPr>
      <w:rFonts w:ascii="全真楷書" w:eastAsia="全真楷書"/>
      <w:kern w:val="2"/>
      <w:sz w:val="28"/>
      <w:szCs w:val="20"/>
    </w:rPr>
  </w:style>
  <w:style w:type="paragraph" w:customStyle="1" w:styleId="afff1">
    <w:name w:val="２"/>
    <w:basedOn w:val="a1"/>
    <w:rsid w:val="0016246C"/>
    <w:pPr>
      <w:autoSpaceDE w:val="0"/>
      <w:autoSpaceDN w:val="0"/>
      <w:spacing w:line="480" w:lineRule="exact"/>
      <w:ind w:left="1814" w:hanging="567"/>
      <w:jc w:val="both"/>
      <w:textDirection w:val="lrTbV"/>
      <w:textAlignment w:val="center"/>
    </w:pPr>
    <w:rPr>
      <w:rFonts w:eastAsia="標楷體"/>
      <w:kern w:val="2"/>
      <w:sz w:val="28"/>
      <w:szCs w:val="20"/>
    </w:rPr>
  </w:style>
  <w:style w:type="paragraph" w:customStyle="1" w:styleId="13">
    <w:name w:val="1"/>
    <w:basedOn w:val="a1"/>
    <w:rsid w:val="0016246C"/>
    <w:pPr>
      <w:autoSpaceDE w:val="0"/>
      <w:autoSpaceDN w:val="0"/>
      <w:adjustRightInd w:val="0"/>
      <w:spacing w:line="500" w:lineRule="exact"/>
      <w:ind w:left="1440" w:hanging="480"/>
      <w:textAlignment w:val="center"/>
    </w:pPr>
    <w:rPr>
      <w:rFonts w:ascii="標楷體" w:eastAsia="標楷體"/>
      <w:spacing w:val="10"/>
      <w:szCs w:val="20"/>
    </w:rPr>
  </w:style>
  <w:style w:type="paragraph" w:styleId="24">
    <w:name w:val="List 2"/>
    <w:basedOn w:val="a1"/>
    <w:rsid w:val="0016246C"/>
    <w:pPr>
      <w:ind w:leftChars="400" w:left="100" w:hangingChars="200" w:hanging="200"/>
    </w:pPr>
    <w:rPr>
      <w:kern w:val="2"/>
      <w:szCs w:val="20"/>
    </w:rPr>
  </w:style>
  <w:style w:type="paragraph" w:styleId="afff2">
    <w:name w:val="List Continue"/>
    <w:basedOn w:val="a1"/>
    <w:rsid w:val="0016246C"/>
    <w:pPr>
      <w:spacing w:after="120"/>
      <w:ind w:leftChars="200" w:left="480"/>
    </w:pPr>
    <w:rPr>
      <w:kern w:val="2"/>
      <w:szCs w:val="20"/>
    </w:rPr>
  </w:style>
  <w:style w:type="paragraph" w:customStyle="1" w:styleId="25">
    <w:name w:val="2"/>
    <w:basedOn w:val="a1"/>
    <w:rsid w:val="0016246C"/>
    <w:pPr>
      <w:adjustRightInd w:val="0"/>
      <w:spacing w:line="360" w:lineRule="atLeast"/>
      <w:ind w:left="512"/>
      <w:textAlignment w:val="baseline"/>
    </w:pPr>
    <w:rPr>
      <w:rFonts w:ascii="標楷體" w:eastAsia="標楷體"/>
      <w:szCs w:val="20"/>
    </w:rPr>
  </w:style>
  <w:style w:type="paragraph" w:customStyle="1" w:styleId="afff3">
    <w:name w:val="１"/>
    <w:basedOn w:val="a1"/>
    <w:rsid w:val="0016246C"/>
    <w:pPr>
      <w:autoSpaceDE w:val="0"/>
      <w:autoSpaceDN w:val="0"/>
      <w:spacing w:line="480" w:lineRule="exact"/>
      <w:ind w:left="1247"/>
      <w:jc w:val="both"/>
      <w:textDirection w:val="lrTbV"/>
      <w:textAlignment w:val="center"/>
    </w:pPr>
    <w:rPr>
      <w:rFonts w:eastAsia="標楷體"/>
      <w:kern w:val="2"/>
      <w:sz w:val="28"/>
      <w:szCs w:val="20"/>
    </w:rPr>
  </w:style>
  <w:style w:type="paragraph" w:styleId="afff4">
    <w:name w:val="Block Text"/>
    <w:basedOn w:val="a1"/>
    <w:rsid w:val="0016246C"/>
    <w:pPr>
      <w:ind w:left="5880" w:right="-28" w:hanging="3960"/>
      <w:jc w:val="both"/>
    </w:pPr>
    <w:rPr>
      <w:rFonts w:ascii="標楷體" w:eastAsia="標楷體"/>
      <w:kern w:val="2"/>
      <w:sz w:val="28"/>
      <w:szCs w:val="20"/>
    </w:rPr>
  </w:style>
  <w:style w:type="paragraph" w:customStyle="1" w:styleId="afff5">
    <w:name w:val="第十一條內文"/>
    <w:basedOn w:val="a1"/>
    <w:rsid w:val="0016246C"/>
    <w:pPr>
      <w:kinsoku w:val="0"/>
      <w:wordWrap w:val="0"/>
      <w:overflowPunct w:val="0"/>
      <w:autoSpaceDE w:val="0"/>
      <w:autoSpaceDN w:val="0"/>
      <w:adjustRightInd w:val="0"/>
      <w:ind w:left="823"/>
      <w:textDirection w:val="lrTbV"/>
      <w:textAlignment w:val="baseline"/>
    </w:pPr>
    <w:rPr>
      <w:rFonts w:ascii="全真楷書" w:eastAsia="華康楷書體W5"/>
      <w:sz w:val="28"/>
      <w:szCs w:val="20"/>
    </w:rPr>
  </w:style>
  <w:style w:type="paragraph" w:styleId="afff6">
    <w:name w:val="Normal Indent"/>
    <w:basedOn w:val="a1"/>
    <w:rsid w:val="0016246C"/>
    <w:pPr>
      <w:ind w:leftChars="200" w:left="480"/>
    </w:pPr>
    <w:rPr>
      <w:kern w:val="2"/>
      <w:szCs w:val="20"/>
    </w:rPr>
  </w:style>
  <w:style w:type="paragraph" w:styleId="26">
    <w:name w:val="Body Text 2"/>
    <w:basedOn w:val="a1"/>
    <w:link w:val="27"/>
    <w:rsid w:val="0016246C"/>
    <w:pPr>
      <w:jc w:val="both"/>
    </w:pPr>
    <w:rPr>
      <w:rFonts w:ascii="標楷體" w:eastAsia="標楷體"/>
      <w:spacing w:val="-20"/>
      <w:kern w:val="2"/>
      <w:szCs w:val="20"/>
    </w:rPr>
  </w:style>
  <w:style w:type="character" w:customStyle="1" w:styleId="27">
    <w:name w:val="本文 2 字元"/>
    <w:basedOn w:val="a2"/>
    <w:link w:val="26"/>
    <w:rsid w:val="0016246C"/>
    <w:rPr>
      <w:rFonts w:ascii="標楷體" w:eastAsia="標楷體"/>
      <w:spacing w:val="-20"/>
      <w:kern w:val="2"/>
      <w:szCs w:val="20"/>
    </w:rPr>
  </w:style>
  <w:style w:type="paragraph" w:customStyle="1" w:styleId="afff7">
    <w:name w:val="(一)"/>
    <w:basedOn w:val="a1"/>
    <w:rsid w:val="0016246C"/>
    <w:pPr>
      <w:spacing w:line="460" w:lineRule="exact"/>
      <w:jc w:val="both"/>
    </w:pPr>
    <w:rPr>
      <w:rFonts w:ascii="華康中明體" w:eastAsia="華康中明體"/>
      <w:b/>
      <w:kern w:val="2"/>
      <w:sz w:val="28"/>
      <w:szCs w:val="20"/>
    </w:rPr>
  </w:style>
  <w:style w:type="paragraph" w:customStyle="1" w:styleId="14">
    <w:name w:val="1."/>
    <w:basedOn w:val="a1"/>
    <w:rsid w:val="0016246C"/>
    <w:pPr>
      <w:adjustRightInd w:val="0"/>
      <w:spacing w:line="360" w:lineRule="atLeast"/>
      <w:ind w:left="568" w:hanging="284"/>
      <w:textAlignment w:val="baseline"/>
    </w:pPr>
    <w:rPr>
      <w:rFonts w:ascii="華康楷書體W5" w:eastAsia="華康楷書體W5"/>
      <w:sz w:val="28"/>
      <w:szCs w:val="20"/>
    </w:rPr>
  </w:style>
  <w:style w:type="paragraph" w:customStyle="1" w:styleId="15">
    <w:name w:val="（1）"/>
    <w:basedOn w:val="a1"/>
    <w:rsid w:val="0016246C"/>
    <w:pPr>
      <w:adjustRightInd w:val="0"/>
      <w:spacing w:line="360" w:lineRule="atLeast"/>
      <w:ind w:left="964" w:hanging="425"/>
      <w:textAlignment w:val="baseline"/>
    </w:pPr>
    <w:rPr>
      <w:rFonts w:ascii="華康楷書體W5" w:eastAsia="華康楷書體W5"/>
      <w:sz w:val="28"/>
      <w:szCs w:val="20"/>
    </w:rPr>
  </w:style>
  <w:style w:type="paragraph" w:customStyle="1" w:styleId="afff8">
    <w:name w:val="條文三"/>
    <w:basedOn w:val="a1"/>
    <w:rsid w:val="0016246C"/>
    <w:pPr>
      <w:tabs>
        <w:tab w:val="num" w:pos="1287"/>
      </w:tabs>
      <w:adjustRightInd w:val="0"/>
      <w:ind w:left="567" w:right="57"/>
      <w:jc w:val="both"/>
      <w:textAlignment w:val="baseline"/>
    </w:pPr>
    <w:rPr>
      <w:rFonts w:ascii="全真楷書" w:eastAsia="全真楷書"/>
      <w:kern w:val="2"/>
      <w:sz w:val="28"/>
      <w:szCs w:val="20"/>
    </w:rPr>
  </w:style>
  <w:style w:type="paragraph" w:customStyle="1" w:styleId="afff9">
    <w:name w:val="壹文"/>
    <w:basedOn w:val="a1"/>
    <w:rsid w:val="0016246C"/>
    <w:pPr>
      <w:adjustRightInd w:val="0"/>
      <w:spacing w:before="120" w:line="360" w:lineRule="atLeast"/>
      <w:ind w:left="680"/>
      <w:textAlignment w:val="baseline"/>
    </w:pPr>
    <w:rPr>
      <w:rFonts w:ascii="標楷體" w:eastAsia="標楷體"/>
      <w:sz w:val="28"/>
      <w:szCs w:val="20"/>
    </w:rPr>
  </w:style>
  <w:style w:type="paragraph" w:styleId="Web">
    <w:name w:val="Normal (Web)"/>
    <w:basedOn w:val="a1"/>
    <w:uiPriority w:val="99"/>
    <w:rsid w:val="0016246C"/>
    <w:pPr>
      <w:widowControl/>
      <w:spacing w:before="100" w:beforeAutospacing="1" w:after="100" w:afterAutospacing="1"/>
    </w:pPr>
    <w:rPr>
      <w:rFonts w:ascii="新細明體"/>
    </w:rPr>
  </w:style>
  <w:style w:type="paragraph" w:styleId="16">
    <w:name w:val="toc 1"/>
    <w:basedOn w:val="a1"/>
    <w:next w:val="a1"/>
    <w:autoRedefine/>
    <w:qFormat/>
    <w:rsid w:val="0016246C"/>
    <w:rPr>
      <w:kern w:val="2"/>
      <w:szCs w:val="20"/>
    </w:rPr>
  </w:style>
  <w:style w:type="numbering" w:customStyle="1" w:styleId="17">
    <w:name w:val="無清單1"/>
    <w:next w:val="a4"/>
    <w:rsid w:val="0016246C"/>
  </w:style>
  <w:style w:type="paragraph" w:customStyle="1" w:styleId="afffa">
    <w:name w:val="首長"/>
    <w:basedOn w:val="aff3"/>
    <w:rsid w:val="0016246C"/>
    <w:pPr>
      <w:spacing w:line="500" w:lineRule="exact"/>
    </w:pPr>
    <w:rPr>
      <w:sz w:val="36"/>
    </w:rPr>
  </w:style>
  <w:style w:type="paragraph" w:customStyle="1" w:styleId="afffb">
    <w:name w:val="批示欄位"/>
    <w:basedOn w:val="a1"/>
    <w:rsid w:val="0016246C"/>
    <w:pPr>
      <w:widowControl/>
      <w:snapToGrid w:val="0"/>
      <w:textAlignment w:val="baseline"/>
    </w:pPr>
    <w:rPr>
      <w:rFonts w:eastAsia="標楷體"/>
      <w:noProof/>
      <w:szCs w:val="20"/>
    </w:rPr>
  </w:style>
  <w:style w:type="paragraph" w:customStyle="1" w:styleId="afffc">
    <w:name w:val="本文卷處理方式"/>
    <w:basedOn w:val="a1"/>
    <w:rsid w:val="0016246C"/>
    <w:pPr>
      <w:spacing w:line="320" w:lineRule="exact"/>
    </w:pPr>
    <w:rPr>
      <w:rFonts w:eastAsia="標楷體"/>
      <w:kern w:val="2"/>
      <w:sz w:val="32"/>
      <w:szCs w:val="20"/>
    </w:rPr>
  </w:style>
  <w:style w:type="paragraph" w:customStyle="1" w:styleId="afffd">
    <w:name w:val="正副本"/>
    <w:basedOn w:val="a1"/>
    <w:rsid w:val="0016246C"/>
    <w:pPr>
      <w:snapToGrid w:val="0"/>
      <w:spacing w:line="280" w:lineRule="exact"/>
      <w:ind w:left="726" w:hanging="726"/>
      <w:jc w:val="both"/>
    </w:pPr>
    <w:rPr>
      <w:rFonts w:eastAsia="標楷體"/>
      <w:kern w:val="2"/>
      <w:szCs w:val="20"/>
    </w:rPr>
  </w:style>
  <w:style w:type="paragraph" w:customStyle="1" w:styleId="afffe">
    <w:name w:val="抄件"/>
    <w:basedOn w:val="a1"/>
    <w:rsid w:val="0016246C"/>
    <w:pPr>
      <w:snapToGrid w:val="0"/>
      <w:spacing w:line="300" w:lineRule="exact"/>
      <w:ind w:left="8959" w:hanging="8959"/>
    </w:pPr>
    <w:rPr>
      <w:rFonts w:eastAsia="標楷體"/>
      <w:kern w:val="2"/>
      <w:sz w:val="28"/>
      <w:szCs w:val="20"/>
    </w:rPr>
  </w:style>
  <w:style w:type="paragraph" w:customStyle="1" w:styleId="affff">
    <w:name w:val="機關名稱"/>
    <w:basedOn w:val="a1"/>
    <w:rsid w:val="0016246C"/>
    <w:pPr>
      <w:snapToGrid w:val="0"/>
    </w:pPr>
    <w:rPr>
      <w:rFonts w:eastAsia="標楷體"/>
      <w:kern w:val="2"/>
      <w:sz w:val="44"/>
      <w:szCs w:val="20"/>
    </w:rPr>
  </w:style>
  <w:style w:type="paragraph" w:customStyle="1" w:styleId="affff0">
    <w:name w:val="聯絡人"/>
    <w:basedOn w:val="a1"/>
    <w:rsid w:val="0016246C"/>
    <w:pPr>
      <w:snapToGrid w:val="0"/>
      <w:ind w:left="6997" w:hangingChars="2499" w:hanging="6997"/>
    </w:pPr>
    <w:rPr>
      <w:rFonts w:eastAsia="標楷體"/>
      <w:kern w:val="2"/>
      <w:sz w:val="28"/>
      <w:szCs w:val="20"/>
    </w:rPr>
  </w:style>
  <w:style w:type="paragraph" w:customStyle="1" w:styleId="affff1">
    <w:name w:val="開會事由"/>
    <w:basedOn w:val="aff3"/>
    <w:rsid w:val="0016246C"/>
    <w:pPr>
      <w:spacing w:line="500" w:lineRule="exact"/>
      <w:ind w:left="1809" w:hanging="1809"/>
    </w:pPr>
    <w:rPr>
      <w:sz w:val="36"/>
    </w:rPr>
  </w:style>
  <w:style w:type="paragraph" w:customStyle="1" w:styleId="PreformattedText">
    <w:name w:val="Preformatted Text"/>
    <w:basedOn w:val="a1"/>
    <w:rsid w:val="0016246C"/>
    <w:pPr>
      <w:suppressAutoHyphens/>
    </w:pPr>
    <w:rPr>
      <w:rFonts w:ascii="Cumberland" w:eastAsia="Cumberland" w:hAnsi="Cumberland"/>
      <w:sz w:val="20"/>
      <w:szCs w:val="20"/>
    </w:rPr>
  </w:style>
  <w:style w:type="paragraph" w:customStyle="1" w:styleId="TableContents">
    <w:name w:val="Table Contents"/>
    <w:basedOn w:val="af3"/>
    <w:rsid w:val="0016246C"/>
    <w:pPr>
      <w:suppressLineNumbers/>
      <w:tabs>
        <w:tab w:val="clear" w:pos="1200"/>
        <w:tab w:val="clear" w:pos="1800"/>
      </w:tabs>
      <w:suppressAutoHyphens/>
      <w:autoSpaceDE/>
      <w:autoSpaceDN/>
      <w:adjustRightInd/>
      <w:snapToGrid/>
      <w:spacing w:beforeLines="0" w:before="0" w:after="120" w:line="240" w:lineRule="auto"/>
      <w:jc w:val="left"/>
      <w:textDirection w:val="lrTb"/>
      <w:textAlignment w:val="auto"/>
    </w:pPr>
    <w:rPr>
      <w:rFonts w:ascii="Thorndale" w:eastAsia="Andale Sans UI" w:hAnsi="Thorndale" w:cs="Tahoma"/>
      <w:szCs w:val="24"/>
    </w:rPr>
  </w:style>
  <w:style w:type="character" w:customStyle="1" w:styleId="WW-Absatz-Standardschriftart">
    <w:name w:val="WW-Absatz-Standardschriftart"/>
    <w:rsid w:val="0016246C"/>
  </w:style>
  <w:style w:type="paragraph" w:customStyle="1" w:styleId="28">
    <w:name w:val="標2內文"/>
    <w:basedOn w:val="a1"/>
    <w:rsid w:val="0016246C"/>
    <w:pPr>
      <w:spacing w:after="120" w:line="440" w:lineRule="exact"/>
      <w:ind w:leftChars="355" w:left="355" w:firstLineChars="200" w:firstLine="200"/>
      <w:jc w:val="both"/>
    </w:pPr>
    <w:rPr>
      <w:rFonts w:ascii="Arial" w:eastAsia="標楷體" w:hAnsi="Arial" w:cs="新細明體"/>
      <w:kern w:val="2"/>
      <w:sz w:val="28"/>
      <w:szCs w:val="20"/>
    </w:rPr>
  </w:style>
  <w:style w:type="paragraph" w:customStyle="1" w:styleId="100">
    <w:name w:val="索引10"/>
    <w:basedOn w:val="10"/>
    <w:rsid w:val="0016246C"/>
    <w:pPr>
      <w:keepLines w:val="0"/>
      <w:snapToGrid w:val="0"/>
      <w:spacing w:before="0" w:after="0" w:line="360" w:lineRule="auto"/>
      <w:jc w:val="center"/>
    </w:pPr>
    <w:rPr>
      <w:rFonts w:eastAsia="標楷體"/>
      <w:bCs/>
      <w:color w:val="000000"/>
      <w:kern w:val="52"/>
      <w:sz w:val="32"/>
      <w:szCs w:val="52"/>
    </w:rPr>
  </w:style>
  <w:style w:type="paragraph" w:customStyle="1" w:styleId="affff2">
    <w:name w:val="字元 字元 字元 字元"/>
    <w:basedOn w:val="a1"/>
    <w:rsid w:val="0016246C"/>
    <w:pPr>
      <w:widowControl/>
      <w:spacing w:after="160" w:line="240" w:lineRule="exact"/>
    </w:pPr>
    <w:rPr>
      <w:rFonts w:ascii="Verdana" w:eastAsia="Times New Roman" w:hAnsi="Verdana"/>
      <w:sz w:val="20"/>
      <w:szCs w:val="20"/>
      <w:lang w:eastAsia="en-US"/>
    </w:rPr>
  </w:style>
  <w:style w:type="paragraph" w:customStyle="1" w:styleId="affff3">
    <w:name w:val="第一項"/>
    <w:basedOn w:val="a1"/>
    <w:rsid w:val="0016246C"/>
    <w:pPr>
      <w:ind w:left="812" w:hanging="452"/>
      <w:jc w:val="both"/>
    </w:pPr>
    <w:rPr>
      <w:rFonts w:ascii="標楷體" w:eastAsia="標楷體"/>
      <w:color w:val="000000"/>
      <w:kern w:val="2"/>
      <w:sz w:val="28"/>
      <w:szCs w:val="20"/>
    </w:rPr>
  </w:style>
  <w:style w:type="paragraph" w:customStyle="1" w:styleId="cjk">
    <w:name w:val="cjk"/>
    <w:basedOn w:val="a1"/>
    <w:rsid w:val="0016246C"/>
    <w:pPr>
      <w:widowControl/>
      <w:spacing w:before="100" w:beforeAutospacing="1" w:after="119"/>
    </w:pPr>
    <w:rPr>
      <w:rFonts w:ascii="新細明體" w:hAnsi="新細明體" w:cs="新細明體"/>
      <w:color w:val="000000"/>
    </w:rPr>
  </w:style>
  <w:style w:type="character" w:customStyle="1" w:styleId="Standard">
    <w:name w:val="Standard 字元"/>
    <w:link w:val="Standard0"/>
    <w:locked/>
    <w:rsid w:val="0016246C"/>
    <w:rPr>
      <w:rFonts w:eastAsia="標楷體"/>
    </w:rPr>
  </w:style>
  <w:style w:type="paragraph" w:customStyle="1" w:styleId="Standard0">
    <w:name w:val="Standard"/>
    <w:link w:val="Standard"/>
    <w:rsid w:val="0016246C"/>
    <w:pPr>
      <w:suppressAutoHyphens/>
      <w:autoSpaceDN w:val="0"/>
    </w:pPr>
    <w:rPr>
      <w:rFonts w:eastAsia="標楷體"/>
    </w:rPr>
  </w:style>
  <w:style w:type="paragraph" w:customStyle="1" w:styleId="PreformattedTextuser">
    <w:name w:val="Preformatted Text (user)"/>
    <w:basedOn w:val="a1"/>
    <w:rsid w:val="0016246C"/>
    <w:pPr>
      <w:suppressAutoHyphens/>
      <w:autoSpaceDN w:val="0"/>
    </w:pPr>
    <w:rPr>
      <w:rFonts w:eastAsia="標楷體" w:cs="Cumberland, 'Courier New'"/>
      <w:kern w:val="3"/>
      <w:sz w:val="20"/>
      <w:szCs w:val="20"/>
    </w:rPr>
  </w:style>
  <w:style w:type="character" w:customStyle="1" w:styleId="18">
    <w:name w:val="未解析的提及1"/>
    <w:uiPriority w:val="99"/>
    <w:semiHidden/>
    <w:unhideWhenUsed/>
    <w:rsid w:val="0016246C"/>
    <w:rPr>
      <w:color w:val="605E5C"/>
      <w:shd w:val="clear" w:color="auto" w:fill="E1DFDD"/>
    </w:rPr>
  </w:style>
  <w:style w:type="paragraph" w:customStyle="1" w:styleId="affff4">
    <w:name w:val="一、(粗體)"/>
    <w:basedOn w:val="a1"/>
    <w:link w:val="affff5"/>
    <w:rsid w:val="0016246C"/>
    <w:pPr>
      <w:widowControl/>
      <w:kinsoku w:val="0"/>
      <w:autoSpaceDE w:val="0"/>
      <w:autoSpaceDN w:val="0"/>
      <w:adjustRightInd w:val="0"/>
      <w:snapToGrid w:val="0"/>
      <w:spacing w:beforeLines="50" w:line="500" w:lineRule="exact"/>
      <w:jc w:val="both"/>
      <w:outlineLvl w:val="1"/>
    </w:pPr>
    <w:rPr>
      <w:rFonts w:eastAsia="標楷體"/>
      <w:b/>
      <w:bCs/>
      <w:kern w:val="2"/>
      <w:sz w:val="32"/>
      <w:szCs w:val="32"/>
    </w:rPr>
  </w:style>
  <w:style w:type="character" w:customStyle="1" w:styleId="affff5">
    <w:name w:val="一、(粗體) 字元"/>
    <w:link w:val="affff4"/>
    <w:rsid w:val="0016246C"/>
    <w:rPr>
      <w:rFonts w:eastAsia="標楷體"/>
      <w:b/>
      <w:bCs/>
      <w:kern w:val="2"/>
      <w:sz w:val="32"/>
      <w:szCs w:val="32"/>
    </w:rPr>
  </w:style>
  <w:style w:type="character" w:customStyle="1" w:styleId="31">
    <w:name w:val="標題 3 字元"/>
    <w:link w:val="30"/>
    <w:uiPriority w:val="9"/>
    <w:rsid w:val="0016246C"/>
    <w:rPr>
      <w:b/>
      <w:sz w:val="28"/>
      <w:szCs w:val="28"/>
    </w:rPr>
  </w:style>
  <w:style w:type="character" w:customStyle="1" w:styleId="41">
    <w:name w:val="標題 4 字元"/>
    <w:link w:val="40"/>
    <w:uiPriority w:val="9"/>
    <w:rsid w:val="0016246C"/>
    <w:rPr>
      <w:b/>
    </w:rPr>
  </w:style>
  <w:style w:type="paragraph" w:customStyle="1" w:styleId="affff6">
    <w:name w:val="第一條內文"/>
    <w:basedOn w:val="a1"/>
    <w:rsid w:val="0016246C"/>
    <w:pPr>
      <w:kinsoku w:val="0"/>
      <w:wordWrap w:val="0"/>
      <w:overflowPunct w:val="0"/>
      <w:autoSpaceDE w:val="0"/>
      <w:autoSpaceDN w:val="0"/>
      <w:adjustRightInd w:val="0"/>
      <w:ind w:left="567"/>
      <w:textDirection w:val="lrTbV"/>
      <w:textAlignment w:val="baseline"/>
    </w:pPr>
    <w:rPr>
      <w:rFonts w:ascii="全真楷書" w:eastAsia="華康楷書體W5"/>
      <w:sz w:val="28"/>
      <w:szCs w:val="20"/>
    </w:rPr>
  </w:style>
  <w:style w:type="character" w:customStyle="1" w:styleId="12">
    <w:name w:val="標題 1 字元"/>
    <w:aliases w:val="標題 1 字元 字元 字元"/>
    <w:link w:val="10"/>
    <w:uiPriority w:val="9"/>
    <w:rsid w:val="0016246C"/>
    <w:rPr>
      <w:b/>
      <w:sz w:val="48"/>
      <w:szCs w:val="48"/>
    </w:rPr>
  </w:style>
  <w:style w:type="character" w:customStyle="1" w:styleId="21">
    <w:name w:val="標題 2 字元"/>
    <w:link w:val="20"/>
    <w:uiPriority w:val="9"/>
    <w:rsid w:val="0016246C"/>
    <w:rPr>
      <w:b/>
      <w:sz w:val="36"/>
      <w:szCs w:val="36"/>
    </w:rPr>
  </w:style>
  <w:style w:type="paragraph" w:styleId="affff7">
    <w:name w:val="No Spacing"/>
    <w:uiPriority w:val="1"/>
    <w:qFormat/>
    <w:rsid w:val="0016246C"/>
    <w:rPr>
      <w:rFonts w:ascii="CG Times" w:eastAsia="新細明體" w:hAnsi="CG Times" w:cs="CG Times"/>
      <w:kern w:val="2"/>
    </w:rPr>
  </w:style>
  <w:style w:type="paragraph" w:customStyle="1" w:styleId="affff8">
    <w:name w:val="字元 字元 字元 字元"/>
    <w:basedOn w:val="a1"/>
    <w:rsid w:val="0016246C"/>
    <w:pPr>
      <w:widowControl/>
      <w:spacing w:after="160" w:line="240" w:lineRule="exact"/>
    </w:pPr>
    <w:rPr>
      <w:rFonts w:ascii="Verdana" w:eastAsia="Times New Roman" w:hAnsi="Verdana"/>
      <w:sz w:val="20"/>
      <w:szCs w:val="20"/>
      <w:lang w:eastAsia="en-US"/>
    </w:rPr>
  </w:style>
  <w:style w:type="paragraph" w:customStyle="1" w:styleId="310">
    <w:name w:val="標題 31"/>
    <w:basedOn w:val="a1"/>
    <w:next w:val="a1"/>
    <w:unhideWhenUsed/>
    <w:qFormat/>
    <w:rsid w:val="0016246C"/>
    <w:pPr>
      <w:keepNext/>
      <w:spacing w:line="720" w:lineRule="auto"/>
      <w:outlineLvl w:val="2"/>
    </w:pPr>
    <w:rPr>
      <w:rFonts w:ascii="Cambria" w:hAnsi="Cambria"/>
      <w:b/>
      <w:bCs/>
      <w:kern w:val="2"/>
      <w:sz w:val="36"/>
      <w:szCs w:val="36"/>
    </w:rPr>
  </w:style>
  <w:style w:type="numbering" w:customStyle="1" w:styleId="29">
    <w:name w:val="無清單2"/>
    <w:next w:val="a4"/>
    <w:unhideWhenUsed/>
    <w:qFormat/>
    <w:rsid w:val="0016246C"/>
  </w:style>
  <w:style w:type="paragraph" w:customStyle="1" w:styleId="32">
    <w:name w:val="清單段落3"/>
    <w:basedOn w:val="a1"/>
    <w:rsid w:val="0016246C"/>
    <w:pPr>
      <w:ind w:leftChars="200" w:left="480"/>
    </w:pPr>
    <w:rPr>
      <w:rFonts w:ascii="Calibri" w:hAnsi="Calibri"/>
      <w:kern w:val="2"/>
      <w:szCs w:val="22"/>
    </w:rPr>
  </w:style>
  <w:style w:type="paragraph" w:customStyle="1" w:styleId="19">
    <w:name w:val="清單段落1"/>
    <w:aliases w:val="彩色清單 - 輔色 11"/>
    <w:basedOn w:val="a1"/>
    <w:qFormat/>
    <w:rsid w:val="0016246C"/>
    <w:pPr>
      <w:ind w:leftChars="200" w:left="480"/>
    </w:pPr>
    <w:rPr>
      <w:rFonts w:ascii="Calibri" w:hAnsi="Calibri"/>
      <w:kern w:val="2"/>
      <w:szCs w:val="22"/>
    </w:rPr>
  </w:style>
  <w:style w:type="paragraph" w:customStyle="1" w:styleId="T3">
    <w:name w:val="T3"/>
    <w:basedOn w:val="a1"/>
    <w:rsid w:val="0016246C"/>
    <w:pPr>
      <w:snapToGrid w:val="0"/>
      <w:spacing w:line="460" w:lineRule="exact"/>
      <w:ind w:leftChars="178" w:left="2409" w:hangingChars="708" w:hanging="1982"/>
      <w:jc w:val="both"/>
    </w:pPr>
    <w:rPr>
      <w:rFonts w:eastAsia="標楷體"/>
      <w:kern w:val="2"/>
      <w:sz w:val="28"/>
    </w:rPr>
  </w:style>
  <w:style w:type="paragraph" w:customStyle="1" w:styleId="affff9">
    <w:name w:val="表格文字－左"/>
    <w:rsid w:val="0016246C"/>
    <w:pPr>
      <w:widowControl/>
      <w:spacing w:line="320" w:lineRule="exact"/>
      <w:jc w:val="both"/>
    </w:pPr>
    <w:rPr>
      <w:rFonts w:eastAsia="標楷體"/>
      <w:sz w:val="22"/>
      <w:szCs w:val="22"/>
    </w:rPr>
  </w:style>
  <w:style w:type="paragraph" w:customStyle="1" w:styleId="affffa">
    <w:name w:val="一、"/>
    <w:basedOn w:val="a1"/>
    <w:rsid w:val="0016246C"/>
    <w:pPr>
      <w:snapToGrid w:val="0"/>
      <w:spacing w:line="360" w:lineRule="auto"/>
      <w:ind w:leftChars="200" w:left="1110" w:hangingChars="225" w:hanging="630"/>
      <w:jc w:val="both"/>
    </w:pPr>
    <w:rPr>
      <w:rFonts w:eastAsia="標楷體"/>
      <w:bCs/>
      <w:color w:val="000000"/>
      <w:sz w:val="28"/>
      <w:szCs w:val="20"/>
    </w:rPr>
  </w:style>
  <w:style w:type="character" w:customStyle="1" w:styleId="311">
    <w:name w:val="標題 3 字元1"/>
    <w:rsid w:val="0016246C"/>
    <w:rPr>
      <w:rFonts w:ascii="Cambria" w:eastAsia="新細明體" w:hAnsi="Cambria" w:cs="Times New Roman"/>
      <w:b/>
      <w:bCs/>
      <w:kern w:val="2"/>
      <w:sz w:val="36"/>
      <w:szCs w:val="36"/>
    </w:rPr>
  </w:style>
  <w:style w:type="numbering" w:customStyle="1" w:styleId="33">
    <w:name w:val="無清單3"/>
    <w:next w:val="a4"/>
    <w:unhideWhenUsed/>
    <w:qFormat/>
    <w:rsid w:val="0016246C"/>
  </w:style>
  <w:style w:type="table" w:customStyle="1" w:styleId="1a">
    <w:name w:val="表格格線1"/>
    <w:basedOn w:val="a3"/>
    <w:next w:val="afb"/>
    <w:rsid w:val="0016246C"/>
    <w:pPr>
      <w:widowControl/>
    </w:pPr>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16246C"/>
  </w:style>
  <w:style w:type="character" w:styleId="affffb">
    <w:name w:val="Strong"/>
    <w:qFormat/>
    <w:rsid w:val="0016246C"/>
    <w:rPr>
      <w:b/>
      <w:bCs/>
    </w:rPr>
  </w:style>
  <w:style w:type="paragraph" w:customStyle="1" w:styleId="affffc">
    <w:name w:val="壹"/>
    <w:basedOn w:val="a1"/>
    <w:rsid w:val="0016246C"/>
    <w:pPr>
      <w:autoSpaceDE w:val="0"/>
      <w:autoSpaceDN w:val="0"/>
      <w:adjustRightInd w:val="0"/>
      <w:spacing w:line="480" w:lineRule="atLeast"/>
      <w:jc w:val="both"/>
    </w:pPr>
    <w:rPr>
      <w:rFonts w:ascii="標楷體" w:eastAsia="標楷體"/>
      <w:b/>
      <w:spacing w:val="15"/>
      <w:sz w:val="32"/>
      <w:szCs w:val="20"/>
    </w:rPr>
  </w:style>
  <w:style w:type="paragraph" w:customStyle="1" w:styleId="affffd">
    <w:name w:val="格文"/>
    <w:basedOn w:val="a1"/>
    <w:rsid w:val="0016246C"/>
    <w:pPr>
      <w:adjustRightInd w:val="0"/>
      <w:spacing w:line="240" w:lineRule="atLeast"/>
      <w:jc w:val="center"/>
    </w:pPr>
    <w:rPr>
      <w:rFonts w:ascii="華康中楷體" w:eastAsia="華康中楷體"/>
      <w:szCs w:val="20"/>
    </w:rPr>
  </w:style>
  <w:style w:type="paragraph" w:customStyle="1" w:styleId="T2">
    <w:name w:val="T2"/>
    <w:basedOn w:val="a1"/>
    <w:rsid w:val="0016246C"/>
    <w:rPr>
      <w:rFonts w:eastAsia="標楷體"/>
      <w:kern w:val="2"/>
      <w:sz w:val="32"/>
    </w:rPr>
  </w:style>
  <w:style w:type="character" w:styleId="affffe">
    <w:name w:val="Emphasis"/>
    <w:qFormat/>
    <w:rsid w:val="0016246C"/>
    <w:rPr>
      <w:b w:val="0"/>
      <w:bCs w:val="0"/>
      <w:i w:val="0"/>
      <w:iCs w:val="0"/>
      <w:color w:val="CC0033"/>
    </w:rPr>
  </w:style>
  <w:style w:type="paragraph" w:customStyle="1" w:styleId="afffff">
    <w:name w:val="中標"/>
    <w:basedOn w:val="a1"/>
    <w:rsid w:val="0016246C"/>
    <w:pPr>
      <w:adjustRightInd w:val="0"/>
      <w:spacing w:line="360" w:lineRule="auto"/>
      <w:jc w:val="center"/>
    </w:pPr>
    <w:rPr>
      <w:rFonts w:eastAsia="華康粗明體"/>
      <w:spacing w:val="4"/>
      <w:sz w:val="28"/>
      <w:szCs w:val="20"/>
    </w:rPr>
  </w:style>
  <w:style w:type="paragraph" w:customStyle="1" w:styleId="afffff0">
    <w:name w:val="字元 字元 字元 字元 字元 字元"/>
    <w:basedOn w:val="a1"/>
    <w:rsid w:val="0016246C"/>
    <w:pPr>
      <w:widowControl/>
      <w:spacing w:after="160" w:line="240" w:lineRule="exact"/>
    </w:pPr>
    <w:rPr>
      <w:rFonts w:ascii="Tahoma" w:hAnsi="Tahoma"/>
      <w:sz w:val="20"/>
      <w:szCs w:val="20"/>
      <w:lang w:eastAsia="en-US"/>
    </w:rPr>
  </w:style>
  <w:style w:type="paragraph" w:customStyle="1" w:styleId="2a">
    <w:name w:val="清單段落2"/>
    <w:basedOn w:val="a1"/>
    <w:rsid w:val="0016246C"/>
    <w:pPr>
      <w:ind w:leftChars="200" w:left="480"/>
    </w:pPr>
    <w:rPr>
      <w:rFonts w:ascii="Calibri" w:hAnsi="Calibri"/>
      <w:kern w:val="2"/>
      <w:szCs w:val="22"/>
    </w:rPr>
  </w:style>
  <w:style w:type="numbering" w:customStyle="1" w:styleId="42">
    <w:name w:val="無清單4"/>
    <w:next w:val="a4"/>
    <w:unhideWhenUsed/>
    <w:qFormat/>
    <w:rsid w:val="0016246C"/>
  </w:style>
  <w:style w:type="numbering" w:customStyle="1" w:styleId="110">
    <w:name w:val="無清單11"/>
    <w:next w:val="a4"/>
    <w:rsid w:val="0016246C"/>
  </w:style>
  <w:style w:type="numbering" w:customStyle="1" w:styleId="111">
    <w:name w:val="無清單111"/>
    <w:next w:val="a4"/>
    <w:rsid w:val="0016246C"/>
  </w:style>
  <w:style w:type="paragraph" w:styleId="34">
    <w:name w:val="Body Text 3"/>
    <w:basedOn w:val="a1"/>
    <w:link w:val="35"/>
    <w:rsid w:val="0016246C"/>
    <w:pPr>
      <w:spacing w:after="120"/>
    </w:pPr>
    <w:rPr>
      <w:rFonts w:ascii="CG Times" w:hAnsi="CG Times" w:cs="CG Times"/>
      <w:kern w:val="2"/>
      <w:sz w:val="16"/>
      <w:szCs w:val="16"/>
    </w:rPr>
  </w:style>
  <w:style w:type="character" w:customStyle="1" w:styleId="35">
    <w:name w:val="本文 3 字元"/>
    <w:basedOn w:val="a2"/>
    <w:link w:val="34"/>
    <w:rsid w:val="0016246C"/>
    <w:rPr>
      <w:rFonts w:ascii="CG Times" w:eastAsia="新細明體" w:hAnsi="CG Times" w:cs="CG Times"/>
      <w:kern w:val="2"/>
      <w:sz w:val="16"/>
      <w:szCs w:val="16"/>
    </w:rPr>
  </w:style>
  <w:style w:type="numbering" w:customStyle="1" w:styleId="210">
    <w:name w:val="無清單21"/>
    <w:next w:val="a4"/>
    <w:unhideWhenUsed/>
    <w:qFormat/>
    <w:rsid w:val="0016246C"/>
  </w:style>
  <w:style w:type="table" w:customStyle="1" w:styleId="112">
    <w:name w:val="表格格線11"/>
    <w:basedOn w:val="a3"/>
    <w:next w:val="afb"/>
    <w:rsid w:val="0016246C"/>
    <w:pPr>
      <w:widowControl/>
    </w:pPr>
    <w:rPr>
      <w:rFonts w:ascii="Calibri" w:eastAsia="新細明體"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1">
    <w:name w:val="字元 字元 字元 字元 字元 字元 字元"/>
    <w:basedOn w:val="a1"/>
    <w:rsid w:val="0016246C"/>
    <w:pPr>
      <w:widowControl/>
      <w:spacing w:after="160" w:line="240" w:lineRule="exact"/>
    </w:pPr>
    <w:rPr>
      <w:rFonts w:ascii="Verdana" w:hAnsi="Verdana"/>
      <w:sz w:val="20"/>
      <w:szCs w:val="20"/>
      <w:lang w:eastAsia="en-US"/>
    </w:rPr>
  </w:style>
  <w:style w:type="paragraph" w:customStyle="1" w:styleId="2b">
    <w:name w:val="字元 字元 字元 字元 字元 字元 字元2"/>
    <w:basedOn w:val="a1"/>
    <w:rsid w:val="0016246C"/>
    <w:pPr>
      <w:widowControl/>
      <w:spacing w:after="160" w:line="240" w:lineRule="exact"/>
    </w:pPr>
    <w:rPr>
      <w:rFonts w:ascii="Verdana" w:hAnsi="Verdana"/>
      <w:sz w:val="20"/>
      <w:szCs w:val="20"/>
      <w:lang w:eastAsia="en-US"/>
    </w:rPr>
  </w:style>
  <w:style w:type="paragraph" w:customStyle="1" w:styleId="1b">
    <w:name w:val="字元 字元 字元 字元 字元 字元 字元1"/>
    <w:basedOn w:val="a1"/>
    <w:rsid w:val="0016246C"/>
    <w:pPr>
      <w:widowControl/>
      <w:spacing w:after="160" w:line="240" w:lineRule="exact"/>
    </w:pPr>
    <w:rPr>
      <w:rFonts w:ascii="Verdana" w:hAnsi="Verdana"/>
      <w:sz w:val="20"/>
      <w:szCs w:val="20"/>
      <w:lang w:eastAsia="en-US"/>
    </w:rPr>
  </w:style>
  <w:style w:type="paragraph" w:customStyle="1" w:styleId="afffff2">
    <w:name w:val="樣式壹"/>
    <w:basedOn w:val="a1"/>
    <w:rsid w:val="0016246C"/>
    <w:pPr>
      <w:autoSpaceDE w:val="0"/>
      <w:autoSpaceDN w:val="0"/>
      <w:adjustRightInd w:val="0"/>
      <w:spacing w:before="120" w:line="240" w:lineRule="atLeast"/>
      <w:ind w:left="601" w:hanging="601"/>
      <w:jc w:val="both"/>
      <w:textAlignment w:val="baseline"/>
    </w:pPr>
    <w:rPr>
      <w:rFonts w:ascii="華康楷書體W5" w:eastAsia="華康楷書體W5"/>
      <w:sz w:val="32"/>
      <w:szCs w:val="20"/>
    </w:rPr>
  </w:style>
  <w:style w:type="paragraph" w:customStyle="1" w:styleId="1c">
    <w:name w:val="樣式1"/>
    <w:basedOn w:val="af1"/>
    <w:rsid w:val="0016246C"/>
    <w:pPr>
      <w:autoSpaceDE w:val="0"/>
      <w:autoSpaceDN w:val="0"/>
      <w:adjustRightInd w:val="0"/>
      <w:snapToGrid w:val="0"/>
      <w:spacing w:beforeLines="0" w:before="0" w:line="360" w:lineRule="atLeast"/>
      <w:ind w:left="1440" w:hanging="1440"/>
      <w:jc w:val="both"/>
      <w:textAlignment w:val="baseline"/>
    </w:pPr>
    <w:rPr>
      <w:rFonts w:ascii="華康楷書體W5" w:eastAsia="華康楷書體W5" w:hAnsi="Times New Roman"/>
      <w:sz w:val="28"/>
      <w:szCs w:val="20"/>
    </w:rPr>
  </w:style>
  <w:style w:type="paragraph" w:customStyle="1" w:styleId="afffff3">
    <w:name w:val="樣式一"/>
    <w:basedOn w:val="a1"/>
    <w:rsid w:val="0016246C"/>
    <w:pPr>
      <w:autoSpaceDE w:val="0"/>
      <w:autoSpaceDN w:val="0"/>
      <w:adjustRightInd w:val="0"/>
      <w:spacing w:line="240" w:lineRule="atLeast"/>
      <w:ind w:left="960" w:hanging="600"/>
      <w:jc w:val="both"/>
      <w:textAlignment w:val="baseline"/>
    </w:pPr>
    <w:rPr>
      <w:rFonts w:ascii="華康楷書體W5" w:eastAsia="華康楷書體W5"/>
      <w:sz w:val="32"/>
      <w:szCs w:val="20"/>
    </w:rPr>
  </w:style>
  <w:style w:type="character" w:customStyle="1" w:styleId="content121">
    <w:name w:val="content121"/>
    <w:rsid w:val="0016246C"/>
    <w:rPr>
      <w:rFonts w:ascii="sөũ" w:hAnsi="sөũ" w:hint="default"/>
      <w:color w:val="666666"/>
      <w:sz w:val="18"/>
      <w:szCs w:val="18"/>
    </w:rPr>
  </w:style>
  <w:style w:type="character" w:customStyle="1" w:styleId="fontorange121">
    <w:name w:val="font_orange_121"/>
    <w:rsid w:val="0016246C"/>
    <w:rPr>
      <w:rFonts w:ascii="Georgia" w:hAnsi="Georgia" w:hint="default"/>
      <w:strike w:val="0"/>
      <w:dstrike w:val="0"/>
      <w:color w:val="FF7800"/>
      <w:sz w:val="18"/>
      <w:szCs w:val="18"/>
      <w:u w:val="none"/>
      <w:effect w:val="none"/>
    </w:rPr>
  </w:style>
  <w:style w:type="paragraph" w:customStyle="1" w:styleId="afffff4">
    <w:name w:val="壹題"/>
    <w:basedOn w:val="a1"/>
    <w:rsid w:val="0016246C"/>
    <w:pPr>
      <w:snapToGrid w:val="0"/>
      <w:spacing w:beforeLines="100" w:line="440" w:lineRule="exact"/>
      <w:jc w:val="both"/>
    </w:pPr>
    <w:rPr>
      <w:rFonts w:ascii="Arial" w:eastAsia="華康中黑體" w:hAnsi="Arial" w:cs="Arial"/>
      <w:b/>
      <w:kern w:val="2"/>
      <w:sz w:val="32"/>
    </w:rPr>
  </w:style>
  <w:style w:type="paragraph" w:customStyle="1" w:styleId="afffff5">
    <w:name w:val="一"/>
    <w:basedOn w:val="a1"/>
    <w:link w:val="afffff6"/>
    <w:rsid w:val="0016246C"/>
    <w:pPr>
      <w:snapToGrid w:val="0"/>
      <w:spacing w:beforeLines="50" w:afterLines="50" w:line="600" w:lineRule="exact"/>
      <w:ind w:leftChars="150" w:left="360"/>
      <w:jc w:val="both"/>
    </w:pPr>
    <w:rPr>
      <w:rFonts w:ascii="Arial" w:eastAsia="華康中黑體" w:hAnsi="Arial" w:cs="Arial"/>
      <w:color w:val="000000"/>
      <w:kern w:val="2"/>
      <w:sz w:val="28"/>
      <w:szCs w:val="28"/>
    </w:rPr>
  </w:style>
  <w:style w:type="character" w:customStyle="1" w:styleId="afffff6">
    <w:name w:val="一 字元"/>
    <w:link w:val="afffff5"/>
    <w:rsid w:val="0016246C"/>
    <w:rPr>
      <w:rFonts w:ascii="Arial" w:eastAsia="華康中黑體" w:hAnsi="Arial" w:cs="Arial"/>
      <w:color w:val="000000"/>
      <w:kern w:val="2"/>
      <w:sz w:val="28"/>
      <w:szCs w:val="28"/>
    </w:rPr>
  </w:style>
  <w:style w:type="paragraph" w:customStyle="1" w:styleId="T1">
    <w:name w:val="T1"/>
    <w:basedOn w:val="a1"/>
    <w:rsid w:val="0016246C"/>
    <w:pPr>
      <w:snapToGrid w:val="0"/>
      <w:spacing w:afterLines="50" w:line="360" w:lineRule="atLeast"/>
      <w:ind w:firstLine="23"/>
      <w:jc w:val="center"/>
    </w:pPr>
    <w:rPr>
      <w:rFonts w:eastAsia="標楷體"/>
      <w:kern w:val="2"/>
      <w:sz w:val="40"/>
    </w:rPr>
  </w:style>
  <w:style w:type="paragraph" w:styleId="2c">
    <w:name w:val="toc 2"/>
    <w:basedOn w:val="a1"/>
    <w:next w:val="a1"/>
    <w:autoRedefine/>
    <w:qFormat/>
    <w:rsid w:val="0016246C"/>
    <w:pPr>
      <w:tabs>
        <w:tab w:val="left" w:pos="851"/>
        <w:tab w:val="right" w:leader="dot" w:pos="8965"/>
      </w:tabs>
      <w:spacing w:line="480" w:lineRule="exact"/>
      <w:ind w:left="240"/>
    </w:pPr>
    <w:rPr>
      <w:rFonts w:ascii="標楷體" w:eastAsia="標楷體" w:hAnsi="標楷體"/>
      <w:b/>
      <w:smallCaps/>
      <w:noProof/>
      <w:kern w:val="2"/>
      <w:sz w:val="28"/>
      <w:szCs w:val="28"/>
    </w:rPr>
  </w:style>
  <w:style w:type="paragraph" w:styleId="36">
    <w:name w:val="toc 3"/>
    <w:basedOn w:val="a1"/>
    <w:next w:val="a1"/>
    <w:autoRedefine/>
    <w:qFormat/>
    <w:rsid w:val="0016246C"/>
    <w:pPr>
      <w:tabs>
        <w:tab w:val="right" w:leader="dot" w:pos="8965"/>
      </w:tabs>
      <w:spacing w:line="400" w:lineRule="exact"/>
      <w:ind w:left="482"/>
    </w:pPr>
    <w:rPr>
      <w:rFonts w:eastAsia="標楷體"/>
      <w:iCs/>
      <w:noProof/>
      <w:kern w:val="2"/>
      <w:sz w:val="28"/>
      <w:szCs w:val="28"/>
    </w:rPr>
  </w:style>
  <w:style w:type="paragraph" w:customStyle="1" w:styleId="afffff7">
    <w:name w:val="表文"/>
    <w:basedOn w:val="a1"/>
    <w:rsid w:val="0016246C"/>
    <w:pPr>
      <w:autoSpaceDE w:val="0"/>
      <w:autoSpaceDN w:val="0"/>
      <w:adjustRightInd w:val="0"/>
      <w:spacing w:after="40" w:line="280" w:lineRule="exact"/>
      <w:ind w:left="113" w:right="113"/>
      <w:jc w:val="both"/>
    </w:pPr>
    <w:rPr>
      <w:rFonts w:eastAsia="華康中明體"/>
      <w:color w:val="000000"/>
      <w:sz w:val="20"/>
      <w:szCs w:val="20"/>
    </w:rPr>
  </w:style>
  <w:style w:type="paragraph" w:customStyle="1" w:styleId="1d">
    <w:name w:val="字元1 字元 字元 字元"/>
    <w:basedOn w:val="a1"/>
    <w:rsid w:val="0016246C"/>
    <w:pPr>
      <w:widowControl/>
      <w:spacing w:after="160" w:line="240" w:lineRule="exact"/>
    </w:pPr>
    <w:rPr>
      <w:rFonts w:ascii="Tahoma" w:hAnsi="Tahoma"/>
      <w:sz w:val="20"/>
      <w:szCs w:val="20"/>
      <w:lang w:eastAsia="en-US"/>
    </w:rPr>
  </w:style>
  <w:style w:type="paragraph" w:customStyle="1" w:styleId="1e">
    <w:name w:val="字元 字元 字元1"/>
    <w:basedOn w:val="a1"/>
    <w:rsid w:val="0016246C"/>
    <w:pPr>
      <w:widowControl/>
      <w:spacing w:after="160" w:line="240" w:lineRule="exact"/>
    </w:pPr>
    <w:rPr>
      <w:rFonts w:ascii="Tahoma" w:hAnsi="Tahoma"/>
      <w:sz w:val="20"/>
      <w:szCs w:val="20"/>
      <w:lang w:eastAsia="en-US"/>
    </w:rPr>
  </w:style>
  <w:style w:type="paragraph" w:customStyle="1" w:styleId="afffff8">
    <w:name w:val="字元 字元 字元"/>
    <w:basedOn w:val="a1"/>
    <w:rsid w:val="0016246C"/>
    <w:pPr>
      <w:widowControl/>
      <w:spacing w:after="160" w:line="240" w:lineRule="exact"/>
    </w:pPr>
    <w:rPr>
      <w:rFonts w:ascii="Tahoma" w:hAnsi="Tahoma"/>
      <w:sz w:val="20"/>
      <w:szCs w:val="20"/>
      <w:lang w:eastAsia="en-US"/>
    </w:rPr>
  </w:style>
  <w:style w:type="paragraph" w:styleId="afffff9">
    <w:name w:val="Plain Text"/>
    <w:basedOn w:val="a1"/>
    <w:link w:val="afffffa"/>
    <w:rsid w:val="0016246C"/>
    <w:rPr>
      <w:rFonts w:ascii="細明體" w:eastAsia="細明體" w:hAnsi="Courier New" w:cs="Courier New"/>
      <w:kern w:val="2"/>
    </w:rPr>
  </w:style>
  <w:style w:type="character" w:customStyle="1" w:styleId="afffffa">
    <w:name w:val="純文字 字元"/>
    <w:basedOn w:val="a2"/>
    <w:link w:val="afffff9"/>
    <w:rsid w:val="0016246C"/>
    <w:rPr>
      <w:rFonts w:ascii="細明體" w:eastAsia="細明體" w:hAnsi="Courier New" w:cs="Courier New"/>
      <w:kern w:val="2"/>
    </w:rPr>
  </w:style>
  <w:style w:type="paragraph" w:customStyle="1" w:styleId="1f">
    <w:name w:val="字元1 字元 字元 字元 字元 字元 字元 字元 字元 字元 字元 字元 字元"/>
    <w:basedOn w:val="a1"/>
    <w:rsid w:val="0016246C"/>
    <w:pPr>
      <w:widowControl/>
      <w:spacing w:after="160" w:line="240" w:lineRule="exact"/>
    </w:pPr>
    <w:rPr>
      <w:rFonts w:ascii="Tahoma" w:hAnsi="Tahoma"/>
      <w:sz w:val="20"/>
      <w:szCs w:val="20"/>
      <w:lang w:eastAsia="en-US"/>
    </w:rPr>
  </w:style>
  <w:style w:type="paragraph" w:customStyle="1" w:styleId="2d">
    <w:name w:val="字元 字元 字元2 字元"/>
    <w:basedOn w:val="a1"/>
    <w:rsid w:val="0016246C"/>
    <w:pPr>
      <w:widowControl/>
      <w:spacing w:after="160" w:line="240" w:lineRule="exact"/>
    </w:pPr>
    <w:rPr>
      <w:rFonts w:ascii="Tahoma" w:hAnsi="Tahoma"/>
      <w:sz w:val="20"/>
      <w:szCs w:val="20"/>
      <w:lang w:eastAsia="en-US"/>
    </w:rPr>
  </w:style>
  <w:style w:type="paragraph" w:customStyle="1" w:styleId="afffffb">
    <w:name w:val="字元"/>
    <w:basedOn w:val="a1"/>
    <w:rsid w:val="0016246C"/>
    <w:pPr>
      <w:widowControl/>
      <w:spacing w:after="160" w:line="240" w:lineRule="exact"/>
    </w:pPr>
    <w:rPr>
      <w:rFonts w:ascii="Tahoma" w:hAnsi="Tahoma"/>
      <w:sz w:val="20"/>
      <w:szCs w:val="20"/>
      <w:lang w:eastAsia="en-US"/>
    </w:rPr>
  </w:style>
  <w:style w:type="paragraph" w:customStyle="1" w:styleId="1f0">
    <w:name w:val="字元1 字元 字元 字元 字元 字元 字元 字元 字元 字元 字元 字元 字元 字元 字元 字元"/>
    <w:basedOn w:val="a1"/>
    <w:rsid w:val="0016246C"/>
    <w:pPr>
      <w:widowControl/>
      <w:spacing w:after="160" w:line="240" w:lineRule="exact"/>
    </w:pPr>
    <w:rPr>
      <w:rFonts w:ascii="Tahoma" w:hAnsi="Tahoma"/>
      <w:sz w:val="20"/>
      <w:szCs w:val="20"/>
      <w:lang w:eastAsia="en-US"/>
    </w:rPr>
  </w:style>
  <w:style w:type="paragraph" w:customStyle="1" w:styleId="afffffc">
    <w:name w:val="正確內文 字元 字元"/>
    <w:basedOn w:val="a1"/>
    <w:link w:val="afffffd"/>
    <w:rsid w:val="0016246C"/>
    <w:pPr>
      <w:adjustRightInd w:val="0"/>
      <w:spacing w:beforeLines="50" w:after="120" w:line="520" w:lineRule="exact"/>
      <w:ind w:firstLineChars="200" w:firstLine="200"/>
      <w:jc w:val="both"/>
      <w:textAlignment w:val="baseline"/>
    </w:pPr>
    <w:rPr>
      <w:rFonts w:eastAsia="標楷體"/>
      <w:spacing w:val="10"/>
      <w:kern w:val="2"/>
      <w:sz w:val="28"/>
      <w:szCs w:val="28"/>
    </w:rPr>
  </w:style>
  <w:style w:type="character" w:customStyle="1" w:styleId="afffffd">
    <w:name w:val="正確內文 字元 字元 字元"/>
    <w:link w:val="afffffc"/>
    <w:locked/>
    <w:rsid w:val="0016246C"/>
    <w:rPr>
      <w:rFonts w:eastAsia="標楷體"/>
      <w:spacing w:val="10"/>
      <w:kern w:val="2"/>
      <w:sz w:val="28"/>
      <w:szCs w:val="28"/>
    </w:rPr>
  </w:style>
  <w:style w:type="paragraph" w:customStyle="1" w:styleId="afffffe">
    <w:name w:val="主旨 字元 字元"/>
    <w:basedOn w:val="a1"/>
    <w:link w:val="affffff"/>
    <w:rsid w:val="0016246C"/>
    <w:pPr>
      <w:snapToGrid w:val="0"/>
      <w:ind w:left="964" w:hanging="964"/>
      <w:jc w:val="both"/>
    </w:pPr>
    <w:rPr>
      <w:rFonts w:eastAsia="標楷體"/>
      <w:kern w:val="2"/>
      <w:sz w:val="32"/>
      <w:szCs w:val="20"/>
    </w:rPr>
  </w:style>
  <w:style w:type="character" w:customStyle="1" w:styleId="affffff">
    <w:name w:val="主旨 字元 字元 字元"/>
    <w:link w:val="afffffe"/>
    <w:locked/>
    <w:rsid w:val="0016246C"/>
    <w:rPr>
      <w:rFonts w:eastAsia="標楷體"/>
      <w:kern w:val="2"/>
      <w:sz w:val="32"/>
      <w:szCs w:val="20"/>
    </w:rPr>
  </w:style>
  <w:style w:type="character" w:customStyle="1" w:styleId="1f1">
    <w:name w:val="文件文字1"/>
    <w:rsid w:val="0016246C"/>
    <w:rPr>
      <w:rFonts w:cs="Times New Roman"/>
      <w:color w:val="333333"/>
      <w:spacing w:val="240"/>
      <w:sz w:val="30"/>
      <w:szCs w:val="30"/>
      <w:u w:val="none"/>
      <w:effect w:val="none"/>
    </w:rPr>
  </w:style>
  <w:style w:type="paragraph" w:styleId="affffff0">
    <w:name w:val="Note Heading"/>
    <w:basedOn w:val="a1"/>
    <w:next w:val="a1"/>
    <w:link w:val="affffff1"/>
    <w:rsid w:val="0016246C"/>
    <w:pPr>
      <w:jc w:val="center"/>
    </w:pPr>
    <w:rPr>
      <w:rFonts w:eastAsia="標楷體"/>
      <w:kern w:val="2"/>
      <w:sz w:val="40"/>
    </w:rPr>
  </w:style>
  <w:style w:type="character" w:customStyle="1" w:styleId="affffff1">
    <w:name w:val="註釋標題 字元"/>
    <w:basedOn w:val="a2"/>
    <w:link w:val="affffff0"/>
    <w:rsid w:val="0016246C"/>
    <w:rPr>
      <w:rFonts w:eastAsia="標楷體"/>
      <w:kern w:val="2"/>
      <w:sz w:val="40"/>
    </w:rPr>
  </w:style>
  <w:style w:type="paragraph" w:styleId="affffff2">
    <w:name w:val="Closing"/>
    <w:basedOn w:val="a1"/>
    <w:link w:val="affffff3"/>
    <w:rsid w:val="0016246C"/>
    <w:pPr>
      <w:ind w:leftChars="1800" w:left="100"/>
    </w:pPr>
    <w:rPr>
      <w:rFonts w:eastAsia="標楷體"/>
      <w:kern w:val="2"/>
      <w:sz w:val="40"/>
    </w:rPr>
  </w:style>
  <w:style w:type="character" w:customStyle="1" w:styleId="affffff3">
    <w:name w:val="結語 字元"/>
    <w:basedOn w:val="a2"/>
    <w:link w:val="affffff2"/>
    <w:rsid w:val="0016246C"/>
    <w:rPr>
      <w:rFonts w:eastAsia="標楷體"/>
      <w:kern w:val="2"/>
      <w:sz w:val="40"/>
    </w:rPr>
  </w:style>
  <w:style w:type="paragraph" w:styleId="37">
    <w:name w:val="Body Text Indent 3"/>
    <w:basedOn w:val="a1"/>
    <w:link w:val="38"/>
    <w:rsid w:val="0016246C"/>
    <w:pPr>
      <w:tabs>
        <w:tab w:val="left" w:pos="0"/>
      </w:tabs>
      <w:spacing w:line="360" w:lineRule="exact"/>
      <w:ind w:left="1080"/>
    </w:pPr>
    <w:rPr>
      <w:rFonts w:ascii="細明體" w:eastAsia="細明體"/>
      <w:kern w:val="2"/>
      <w:sz w:val="22"/>
    </w:rPr>
  </w:style>
  <w:style w:type="character" w:customStyle="1" w:styleId="38">
    <w:name w:val="本文縮排 3 字元"/>
    <w:basedOn w:val="a2"/>
    <w:link w:val="37"/>
    <w:rsid w:val="0016246C"/>
    <w:rPr>
      <w:rFonts w:ascii="細明體" w:eastAsia="細明體"/>
      <w:kern w:val="2"/>
      <w:sz w:val="22"/>
    </w:rPr>
  </w:style>
  <w:style w:type="paragraph" w:customStyle="1" w:styleId="affffff4">
    <w:name w:val="內文三"/>
    <w:basedOn w:val="a1"/>
    <w:rsid w:val="0016246C"/>
    <w:pPr>
      <w:tabs>
        <w:tab w:val="left" w:pos="11880"/>
        <w:tab w:val="left" w:pos="12480"/>
      </w:tabs>
      <w:spacing w:line="360" w:lineRule="auto"/>
      <w:ind w:left="2640" w:right="400" w:hanging="600"/>
      <w:jc w:val="both"/>
    </w:pPr>
    <w:rPr>
      <w:rFonts w:ascii="標楷體" w:eastAsia="標楷體" w:hAnsi="Courier New"/>
      <w:kern w:val="2"/>
      <w:sz w:val="28"/>
      <w:szCs w:val="20"/>
    </w:rPr>
  </w:style>
  <w:style w:type="paragraph" w:customStyle="1" w:styleId="affffff5">
    <w:name w:val="內文二"/>
    <w:basedOn w:val="afffff9"/>
    <w:link w:val="affffff6"/>
    <w:rsid w:val="0016246C"/>
    <w:pPr>
      <w:tabs>
        <w:tab w:val="left" w:pos="11880"/>
        <w:tab w:val="left" w:pos="12480"/>
      </w:tabs>
      <w:spacing w:line="360" w:lineRule="auto"/>
      <w:ind w:left="2040" w:right="400" w:hanging="600"/>
      <w:jc w:val="both"/>
    </w:pPr>
    <w:rPr>
      <w:rFonts w:ascii="標楷體" w:eastAsia="標楷體" w:cs="Times New Roman"/>
      <w:sz w:val="28"/>
      <w:szCs w:val="20"/>
    </w:rPr>
  </w:style>
  <w:style w:type="paragraph" w:customStyle="1" w:styleId="affffff7">
    <w:name w:val="服務業標題(一)"/>
    <w:basedOn w:val="a1"/>
    <w:autoRedefine/>
    <w:rsid w:val="0016246C"/>
    <w:pPr>
      <w:tabs>
        <w:tab w:val="left" w:pos="900"/>
        <w:tab w:val="left" w:pos="1080"/>
      </w:tabs>
      <w:autoSpaceDE w:val="0"/>
      <w:autoSpaceDN w:val="0"/>
      <w:adjustRightInd w:val="0"/>
      <w:spacing w:line="500" w:lineRule="exact"/>
      <w:jc w:val="both"/>
      <w:outlineLvl w:val="1"/>
    </w:pPr>
    <w:rPr>
      <w:rFonts w:ascii="標楷體" w:eastAsia="標楷體" w:hAnsi="標楷體"/>
      <w:sz w:val="28"/>
      <w:szCs w:val="28"/>
      <w:lang w:val="zh-TW"/>
    </w:rPr>
  </w:style>
  <w:style w:type="paragraph" w:customStyle="1" w:styleId="affffff8">
    <w:name w:val="正確內文"/>
    <w:basedOn w:val="a1"/>
    <w:rsid w:val="0016246C"/>
    <w:pPr>
      <w:adjustRightInd w:val="0"/>
      <w:spacing w:beforeLines="50" w:after="120" w:line="520" w:lineRule="exact"/>
      <w:ind w:firstLineChars="200" w:firstLine="200"/>
      <w:jc w:val="both"/>
      <w:textAlignment w:val="baseline"/>
    </w:pPr>
    <w:rPr>
      <w:rFonts w:eastAsia="標楷體"/>
      <w:spacing w:val="10"/>
      <w:sz w:val="28"/>
      <w:szCs w:val="28"/>
    </w:rPr>
  </w:style>
  <w:style w:type="paragraph" w:customStyle="1" w:styleId="affffff9">
    <w:name w:val="文章"/>
    <w:rsid w:val="0016246C"/>
    <w:pPr>
      <w:widowControl/>
      <w:spacing w:beforeLines="50" w:afterLines="50" w:line="520" w:lineRule="exact"/>
      <w:ind w:firstLineChars="200" w:firstLine="200"/>
      <w:jc w:val="both"/>
    </w:pPr>
    <w:rPr>
      <w:rFonts w:eastAsia="標楷體"/>
      <w:spacing w:val="10"/>
      <w:kern w:val="2"/>
      <w:sz w:val="28"/>
      <w:szCs w:val="28"/>
    </w:rPr>
  </w:style>
  <w:style w:type="paragraph" w:customStyle="1" w:styleId="affffffa">
    <w:name w:val="標題(一)"/>
    <w:basedOn w:val="a1"/>
    <w:next w:val="a5"/>
    <w:rsid w:val="0016246C"/>
    <w:pPr>
      <w:snapToGrid w:val="0"/>
      <w:spacing w:line="480" w:lineRule="atLeast"/>
      <w:ind w:left="478"/>
    </w:pPr>
    <w:rPr>
      <w:rFonts w:ascii="華康中黑體" w:eastAsia="華康中黑體" w:hAnsi="Arial Narrow"/>
      <w:kern w:val="2"/>
      <w:sz w:val="28"/>
      <w:szCs w:val="28"/>
    </w:rPr>
  </w:style>
  <w:style w:type="character" w:customStyle="1" w:styleId="a6">
    <w:name w:val="標題 字元"/>
    <w:link w:val="a5"/>
    <w:uiPriority w:val="10"/>
    <w:rsid w:val="0016246C"/>
    <w:rPr>
      <w:b/>
      <w:sz w:val="72"/>
      <w:szCs w:val="72"/>
    </w:rPr>
  </w:style>
  <w:style w:type="paragraph" w:customStyle="1" w:styleId="F1">
    <w:name w:val="F1"/>
    <w:basedOn w:val="a1"/>
    <w:rsid w:val="0016246C"/>
    <w:pPr>
      <w:numPr>
        <w:numId w:val="3"/>
      </w:numPr>
      <w:spacing w:line="500" w:lineRule="exact"/>
    </w:pPr>
    <w:rPr>
      <w:rFonts w:ascii="標楷體" w:eastAsia="標楷體" w:hAnsi="標楷體" w:cs="CG Times"/>
      <w:kern w:val="2"/>
      <w:sz w:val="28"/>
      <w:szCs w:val="28"/>
    </w:rPr>
  </w:style>
  <w:style w:type="paragraph" w:customStyle="1" w:styleId="Char">
    <w:name w:val="Char"/>
    <w:basedOn w:val="a1"/>
    <w:rsid w:val="0016246C"/>
    <w:pPr>
      <w:widowControl/>
      <w:spacing w:after="160" w:line="240" w:lineRule="exact"/>
    </w:pPr>
    <w:rPr>
      <w:rFonts w:ascii="Tahoma" w:hAnsi="Tahoma"/>
      <w:sz w:val="20"/>
      <w:szCs w:val="20"/>
      <w:lang w:eastAsia="en-US"/>
    </w:rPr>
  </w:style>
  <w:style w:type="paragraph" w:customStyle="1" w:styleId="promotion">
    <w:name w:val="promotion"/>
    <w:basedOn w:val="a1"/>
    <w:rsid w:val="0016246C"/>
    <w:pPr>
      <w:widowControl/>
      <w:spacing w:before="100" w:beforeAutospacing="1" w:after="100" w:afterAutospacing="1"/>
    </w:pPr>
    <w:rPr>
      <w:rFonts w:ascii="新細明體" w:hAnsi="新細明體" w:cs="新細明體"/>
    </w:rPr>
  </w:style>
  <w:style w:type="paragraph" w:customStyle="1" w:styleId="affffffb">
    <w:name w:val="a"/>
    <w:basedOn w:val="a1"/>
    <w:rsid w:val="0016246C"/>
    <w:pPr>
      <w:widowControl/>
      <w:spacing w:before="120" w:line="360" w:lineRule="atLeast"/>
      <w:ind w:left="680"/>
    </w:pPr>
    <w:rPr>
      <w:rFonts w:ascii="標楷體" w:eastAsia="標楷體" w:hAnsi="標楷體" w:cs="新細明體"/>
      <w:sz w:val="28"/>
      <w:szCs w:val="28"/>
    </w:rPr>
  </w:style>
  <w:style w:type="paragraph" w:customStyle="1" w:styleId="-12">
    <w:name w:val="表文字-中12"/>
    <w:rsid w:val="0016246C"/>
    <w:pPr>
      <w:widowControl/>
      <w:spacing w:line="280" w:lineRule="exact"/>
      <w:jc w:val="center"/>
    </w:pPr>
    <w:rPr>
      <w:rFonts w:eastAsia="標楷體"/>
      <w:spacing w:val="10"/>
      <w:kern w:val="2"/>
      <w:szCs w:val="22"/>
    </w:rPr>
  </w:style>
  <w:style w:type="numbering" w:customStyle="1" w:styleId="1111">
    <w:name w:val="無清單1111"/>
    <w:next w:val="a4"/>
    <w:rsid w:val="0016246C"/>
  </w:style>
  <w:style w:type="paragraph" w:customStyle="1" w:styleId="2e">
    <w:name w:val="內文2"/>
    <w:rsid w:val="0016246C"/>
    <w:pPr>
      <w:adjustRightInd w:val="0"/>
      <w:spacing w:line="360" w:lineRule="atLeast"/>
      <w:textAlignment w:val="baseline"/>
    </w:pPr>
    <w:rPr>
      <w:rFonts w:ascii="細明體" w:eastAsia="細明體"/>
      <w:szCs w:val="20"/>
    </w:rPr>
  </w:style>
  <w:style w:type="character" w:customStyle="1" w:styleId="1f2">
    <w:name w:val="標題 1 字元 字元 字元 字元"/>
    <w:rsid w:val="0016246C"/>
    <w:rPr>
      <w:rFonts w:ascii="Arial" w:eastAsia="新細明體" w:hAnsi="Arial"/>
      <w:b/>
      <w:bCs/>
      <w:kern w:val="52"/>
      <w:sz w:val="52"/>
      <w:szCs w:val="52"/>
      <w:lang w:val="en-US" w:eastAsia="zh-TW" w:bidi="ar-SA"/>
    </w:rPr>
  </w:style>
  <w:style w:type="paragraph" w:styleId="affffffc">
    <w:name w:val="Document Map"/>
    <w:basedOn w:val="a1"/>
    <w:link w:val="affffffd"/>
    <w:rsid w:val="0016246C"/>
    <w:rPr>
      <w:rFonts w:ascii="新細明體" w:hAnsi="CG Times" w:cs="CG Times"/>
      <w:kern w:val="2"/>
      <w:sz w:val="18"/>
      <w:szCs w:val="18"/>
    </w:rPr>
  </w:style>
  <w:style w:type="character" w:customStyle="1" w:styleId="affffffd">
    <w:name w:val="文件引導模式 字元"/>
    <w:basedOn w:val="a2"/>
    <w:link w:val="affffffc"/>
    <w:rsid w:val="0016246C"/>
    <w:rPr>
      <w:rFonts w:ascii="新細明體" w:eastAsia="新細明體" w:hAnsi="CG Times" w:cs="CG Times"/>
      <w:kern w:val="2"/>
      <w:sz w:val="18"/>
      <w:szCs w:val="18"/>
    </w:rPr>
  </w:style>
  <w:style w:type="paragraph" w:customStyle="1" w:styleId="39">
    <w:name w:val="內文3"/>
    <w:rsid w:val="0016246C"/>
    <w:pPr>
      <w:adjustRightInd w:val="0"/>
      <w:spacing w:line="360" w:lineRule="atLeast"/>
      <w:textAlignment w:val="baseline"/>
    </w:pPr>
    <w:rPr>
      <w:rFonts w:ascii="細明體" w:eastAsia="細明體"/>
      <w:szCs w:val="20"/>
    </w:rPr>
  </w:style>
  <w:style w:type="paragraph" w:customStyle="1" w:styleId="1f3">
    <w:name w:val="表格內文字1"/>
    <w:basedOn w:val="a1"/>
    <w:rsid w:val="0016246C"/>
    <w:pPr>
      <w:widowControl/>
    </w:pPr>
    <w:rPr>
      <w:rFonts w:eastAsia="標楷體"/>
      <w:sz w:val="28"/>
    </w:rPr>
  </w:style>
  <w:style w:type="paragraph" w:customStyle="1" w:styleId="06">
    <w:name w:val="06表標題"/>
    <w:basedOn w:val="a1"/>
    <w:link w:val="060"/>
    <w:rsid w:val="0016246C"/>
    <w:pPr>
      <w:topLinePunct/>
      <w:adjustRightInd w:val="0"/>
      <w:spacing w:afterLines="20" w:line="500" w:lineRule="exact"/>
      <w:jc w:val="center"/>
      <w:textAlignment w:val="baseline"/>
    </w:pPr>
    <w:rPr>
      <w:rFonts w:ascii="Arial" w:eastAsia="華康粗黑體" w:hAnsi="Arial"/>
      <w:szCs w:val="20"/>
    </w:rPr>
  </w:style>
  <w:style w:type="character" w:customStyle="1" w:styleId="060">
    <w:name w:val="06表標題 字元"/>
    <w:link w:val="06"/>
    <w:rsid w:val="0016246C"/>
    <w:rPr>
      <w:rFonts w:ascii="Arial" w:eastAsia="華康粗黑體" w:hAnsi="Arial"/>
      <w:szCs w:val="20"/>
    </w:rPr>
  </w:style>
  <w:style w:type="paragraph" w:customStyle="1" w:styleId="08">
    <w:name w:val="08表文"/>
    <w:basedOn w:val="a1"/>
    <w:rsid w:val="0016246C"/>
    <w:pPr>
      <w:topLinePunct/>
      <w:adjustRightInd w:val="0"/>
      <w:spacing w:afterLines="15" w:line="300" w:lineRule="exact"/>
      <w:ind w:leftChars="10" w:left="10" w:rightChars="10" w:right="10"/>
      <w:jc w:val="center"/>
      <w:textAlignment w:val="baseline"/>
    </w:pPr>
    <w:rPr>
      <w:rFonts w:eastAsia="華康中明體"/>
      <w:spacing w:val="17"/>
      <w:sz w:val="20"/>
      <w:szCs w:val="20"/>
    </w:rPr>
  </w:style>
  <w:style w:type="paragraph" w:customStyle="1" w:styleId="91">
    <w:name w:val="目錄 91"/>
    <w:basedOn w:val="a1"/>
    <w:next w:val="a1"/>
    <w:autoRedefine/>
    <w:rsid w:val="0016246C"/>
    <w:pPr>
      <w:ind w:left="1920"/>
    </w:pPr>
    <w:rPr>
      <w:rFonts w:ascii="Calibri" w:hAnsi="Calibri" w:cs="Calibri"/>
      <w:kern w:val="2"/>
      <w:sz w:val="18"/>
      <w:szCs w:val="18"/>
    </w:rPr>
  </w:style>
  <w:style w:type="paragraph" w:styleId="a">
    <w:name w:val="List Bullet"/>
    <w:basedOn w:val="a1"/>
    <w:unhideWhenUsed/>
    <w:qFormat/>
    <w:rsid w:val="0016246C"/>
    <w:pPr>
      <w:widowControl/>
      <w:numPr>
        <w:numId w:val="4"/>
      </w:numPr>
      <w:contextualSpacing/>
    </w:pPr>
    <w:rPr>
      <w:rFonts w:ascii="Calibri" w:hAnsi="Calibri"/>
      <w:kern w:val="2"/>
      <w:szCs w:val="22"/>
    </w:rPr>
  </w:style>
  <w:style w:type="table" w:customStyle="1" w:styleId="1110">
    <w:name w:val="表格格線111"/>
    <w:basedOn w:val="a3"/>
    <w:next w:val="afb"/>
    <w:rsid w:val="0016246C"/>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1"/>
    <w:rsid w:val="0016246C"/>
    <w:pPr>
      <w:widowControl/>
      <w:spacing w:before="100" w:beforeAutospacing="1" w:after="100" w:afterAutospacing="1"/>
    </w:pPr>
    <w:rPr>
      <w:rFonts w:ascii="Arial Unicode MS" w:eastAsia="Arial Unicode MS" w:hAnsi="Arial Unicode MS" w:cs="Arial Unicode MS"/>
      <w:color w:val="FFFFFF"/>
    </w:rPr>
  </w:style>
  <w:style w:type="paragraph" w:customStyle="1" w:styleId="style7">
    <w:name w:val="style7"/>
    <w:basedOn w:val="a1"/>
    <w:rsid w:val="0016246C"/>
    <w:pPr>
      <w:widowControl/>
      <w:spacing w:before="100" w:beforeAutospacing="1" w:after="100" w:afterAutospacing="1"/>
    </w:pPr>
    <w:rPr>
      <w:rFonts w:ascii="Arial Unicode MS" w:eastAsia="Arial Unicode MS" w:hAnsi="Arial Unicode MS" w:cs="Arial Unicode MS"/>
      <w:color w:val="000000"/>
    </w:rPr>
  </w:style>
  <w:style w:type="character" w:customStyle="1" w:styleId="style71">
    <w:name w:val="style71"/>
    <w:rsid w:val="0016246C"/>
    <w:rPr>
      <w:color w:val="000000"/>
    </w:rPr>
  </w:style>
  <w:style w:type="character" w:customStyle="1" w:styleId="style61">
    <w:name w:val="style61"/>
    <w:rsid w:val="0016246C"/>
    <w:rPr>
      <w:color w:val="FFFFFF"/>
    </w:rPr>
  </w:style>
  <w:style w:type="paragraph" w:customStyle="1" w:styleId="style3">
    <w:name w:val="style3"/>
    <w:basedOn w:val="a1"/>
    <w:rsid w:val="0016246C"/>
    <w:pPr>
      <w:widowControl/>
      <w:spacing w:before="100" w:beforeAutospacing="1" w:after="100" w:afterAutospacing="1"/>
    </w:pPr>
    <w:rPr>
      <w:rFonts w:ascii="Arial Unicode MS" w:eastAsia="Arial Unicode MS" w:hAnsi="Arial Unicode MS" w:cs="Arial Unicode MS"/>
      <w:color w:val="333333"/>
    </w:rPr>
  </w:style>
  <w:style w:type="paragraph" w:customStyle="1" w:styleId="style5">
    <w:name w:val="style5"/>
    <w:basedOn w:val="a1"/>
    <w:rsid w:val="0016246C"/>
    <w:pPr>
      <w:widowControl/>
      <w:spacing w:before="100" w:beforeAutospacing="1" w:after="100" w:afterAutospacing="1"/>
    </w:pPr>
    <w:rPr>
      <w:rFonts w:ascii="Arial Unicode MS" w:eastAsia="Arial Unicode MS" w:hAnsi="Arial Unicode MS" w:cs="Arial Unicode MS"/>
      <w:color w:val="6633CC"/>
    </w:rPr>
  </w:style>
  <w:style w:type="character" w:customStyle="1" w:styleId="style151">
    <w:name w:val="style151"/>
    <w:rsid w:val="0016246C"/>
    <w:rPr>
      <w:color w:val="990000"/>
    </w:rPr>
  </w:style>
  <w:style w:type="character" w:customStyle="1" w:styleId="style171">
    <w:name w:val="style171"/>
    <w:rsid w:val="0016246C"/>
    <w:rPr>
      <w:b/>
      <w:bCs/>
      <w:color w:val="333333"/>
    </w:rPr>
  </w:style>
  <w:style w:type="character" w:customStyle="1" w:styleId="style131">
    <w:name w:val="style131"/>
    <w:rsid w:val="0016246C"/>
    <w:rPr>
      <w:color w:val="333333"/>
      <w:sz w:val="24"/>
      <w:szCs w:val="24"/>
    </w:rPr>
  </w:style>
  <w:style w:type="character" w:customStyle="1" w:styleId="style31">
    <w:name w:val="style31"/>
    <w:rsid w:val="0016246C"/>
    <w:rPr>
      <w:color w:val="333333"/>
    </w:rPr>
  </w:style>
  <w:style w:type="paragraph" w:customStyle="1" w:styleId="style16">
    <w:name w:val="style16"/>
    <w:basedOn w:val="a1"/>
    <w:rsid w:val="0016246C"/>
    <w:pPr>
      <w:widowControl/>
      <w:spacing w:before="100" w:beforeAutospacing="1" w:after="100" w:afterAutospacing="1"/>
    </w:pPr>
    <w:rPr>
      <w:rFonts w:ascii="Arial Unicode MS" w:eastAsia="Arial Unicode MS" w:hAnsi="Arial Unicode MS" w:cs="Arial Unicode MS"/>
      <w:color w:val="666666"/>
    </w:rPr>
  </w:style>
  <w:style w:type="character" w:customStyle="1" w:styleId="family-name">
    <w:name w:val="family-name"/>
    <w:rsid w:val="0016246C"/>
  </w:style>
  <w:style w:type="character" w:customStyle="1" w:styleId="articlecontenttext1">
    <w:name w:val="articlecontenttext1"/>
    <w:rsid w:val="0016246C"/>
  </w:style>
  <w:style w:type="character" w:customStyle="1" w:styleId="mediumtext1">
    <w:name w:val="medium_text1"/>
    <w:rsid w:val="0016246C"/>
    <w:rPr>
      <w:sz w:val="24"/>
      <w:szCs w:val="24"/>
    </w:rPr>
  </w:style>
  <w:style w:type="paragraph" w:customStyle="1" w:styleId="affffffe">
    <w:name w:val="大標題"/>
    <w:basedOn w:val="a1"/>
    <w:rsid w:val="0016246C"/>
    <w:pPr>
      <w:snapToGrid w:val="0"/>
      <w:spacing w:before="60" w:after="60" w:line="420" w:lineRule="exact"/>
    </w:pPr>
    <w:rPr>
      <w:rFonts w:eastAsia="標楷體"/>
      <w:noProof/>
      <w:color w:val="FF0000"/>
      <w:sz w:val="28"/>
      <w:lang w:bidi="hi-IN"/>
    </w:rPr>
  </w:style>
  <w:style w:type="paragraph" w:customStyle="1" w:styleId="1f4">
    <w:name w:val="中標1"/>
    <w:basedOn w:val="a1"/>
    <w:rsid w:val="0016246C"/>
    <w:pPr>
      <w:snapToGrid w:val="0"/>
      <w:spacing w:before="60" w:after="60" w:line="420" w:lineRule="exact"/>
      <w:ind w:leftChars="225" w:left="540"/>
    </w:pPr>
    <w:rPr>
      <w:rFonts w:eastAsia="標楷體"/>
      <w:bCs/>
      <w:kern w:val="2"/>
      <w:sz w:val="28"/>
      <w:szCs w:val="28"/>
      <w:lang w:bidi="hi-IN"/>
    </w:rPr>
  </w:style>
  <w:style w:type="table" w:styleId="-6">
    <w:name w:val="Colorful Shading Accent 6"/>
    <w:basedOn w:val="a3"/>
    <w:uiPriority w:val="71"/>
    <w:rsid w:val="0016246C"/>
    <w:pPr>
      <w:widowControl/>
    </w:pPr>
    <w:rPr>
      <w:rFonts w:ascii="Calibri" w:eastAsia="新細明體" w:hAnsi="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
    <w:name w:val="Colorful Shading Accent 2"/>
    <w:basedOn w:val="a3"/>
    <w:uiPriority w:val="71"/>
    <w:rsid w:val="0016246C"/>
    <w:pPr>
      <w:widowControl/>
    </w:pPr>
    <w:rPr>
      <w:rFonts w:ascii="Calibri" w:eastAsia="新細明體" w:hAnsi="Calibri"/>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styleId="afffffff">
    <w:name w:val="Placeholder Text"/>
    <w:uiPriority w:val="99"/>
    <w:semiHidden/>
    <w:rsid w:val="0016246C"/>
    <w:rPr>
      <w:color w:val="808080"/>
    </w:rPr>
  </w:style>
  <w:style w:type="character" w:customStyle="1" w:styleId="org">
    <w:name w:val="org"/>
    <w:rsid w:val="0016246C"/>
  </w:style>
  <w:style w:type="paragraph" w:customStyle="1" w:styleId="04">
    <w:name w:val="04中標"/>
    <w:basedOn w:val="a1"/>
    <w:rsid w:val="0016246C"/>
    <w:pPr>
      <w:topLinePunct/>
      <w:adjustRightInd w:val="0"/>
      <w:spacing w:line="540" w:lineRule="exact"/>
      <w:ind w:left="559" w:hangingChars="190" w:hanging="559"/>
      <w:jc w:val="both"/>
      <w:textAlignment w:val="baseline"/>
    </w:pPr>
    <w:rPr>
      <w:rFonts w:ascii="Arial" w:eastAsia="華康粗黑體" w:hAnsi="Arial" w:cs="Arial"/>
      <w:spacing w:val="17"/>
      <w:sz w:val="26"/>
      <w:szCs w:val="20"/>
    </w:rPr>
  </w:style>
  <w:style w:type="paragraph" w:customStyle="1" w:styleId="05">
    <w:name w:val="05小小標"/>
    <w:basedOn w:val="a1"/>
    <w:rsid w:val="0016246C"/>
    <w:pPr>
      <w:topLinePunct/>
      <w:adjustRightInd w:val="0"/>
      <w:spacing w:line="540" w:lineRule="exact"/>
      <w:ind w:left="411" w:hangingChars="150" w:hanging="411"/>
      <w:jc w:val="both"/>
      <w:textAlignment w:val="baseline"/>
    </w:pPr>
    <w:rPr>
      <w:rFonts w:eastAsia="華康中明體"/>
      <w:spacing w:val="17"/>
      <w:szCs w:val="20"/>
    </w:rPr>
  </w:style>
  <w:style w:type="paragraph" w:customStyle="1" w:styleId="410">
    <w:name w:val="目錄 41"/>
    <w:basedOn w:val="a1"/>
    <w:next w:val="a1"/>
    <w:autoRedefine/>
    <w:unhideWhenUsed/>
    <w:qFormat/>
    <w:rsid w:val="0016246C"/>
    <w:pPr>
      <w:ind w:left="720"/>
    </w:pPr>
    <w:rPr>
      <w:rFonts w:ascii="Calibri" w:hAnsi="Calibri" w:cs="Calibri"/>
      <w:kern w:val="2"/>
      <w:sz w:val="18"/>
      <w:szCs w:val="18"/>
    </w:rPr>
  </w:style>
  <w:style w:type="paragraph" w:customStyle="1" w:styleId="51">
    <w:name w:val="目錄 51"/>
    <w:basedOn w:val="a1"/>
    <w:next w:val="a1"/>
    <w:autoRedefine/>
    <w:unhideWhenUsed/>
    <w:qFormat/>
    <w:rsid w:val="0016246C"/>
    <w:pPr>
      <w:ind w:left="960"/>
    </w:pPr>
    <w:rPr>
      <w:rFonts w:ascii="Calibri" w:hAnsi="Calibri" w:cs="Calibri"/>
      <w:kern w:val="2"/>
      <w:sz w:val="18"/>
      <w:szCs w:val="18"/>
    </w:rPr>
  </w:style>
  <w:style w:type="paragraph" w:customStyle="1" w:styleId="61">
    <w:name w:val="目錄 61"/>
    <w:basedOn w:val="a1"/>
    <w:next w:val="a1"/>
    <w:autoRedefine/>
    <w:unhideWhenUsed/>
    <w:qFormat/>
    <w:rsid w:val="0016246C"/>
    <w:pPr>
      <w:ind w:left="1200"/>
    </w:pPr>
    <w:rPr>
      <w:rFonts w:ascii="Calibri" w:hAnsi="Calibri" w:cs="Calibri"/>
      <w:kern w:val="2"/>
      <w:sz w:val="18"/>
      <w:szCs w:val="18"/>
    </w:rPr>
  </w:style>
  <w:style w:type="paragraph" w:customStyle="1" w:styleId="71">
    <w:name w:val="目錄 71"/>
    <w:basedOn w:val="a1"/>
    <w:next w:val="a1"/>
    <w:autoRedefine/>
    <w:unhideWhenUsed/>
    <w:qFormat/>
    <w:rsid w:val="0016246C"/>
    <w:pPr>
      <w:ind w:left="1440"/>
    </w:pPr>
    <w:rPr>
      <w:rFonts w:ascii="Calibri" w:hAnsi="Calibri" w:cs="Calibri"/>
      <w:kern w:val="2"/>
      <w:sz w:val="18"/>
      <w:szCs w:val="18"/>
    </w:rPr>
  </w:style>
  <w:style w:type="paragraph" w:customStyle="1" w:styleId="81">
    <w:name w:val="目錄 81"/>
    <w:basedOn w:val="a1"/>
    <w:next w:val="a1"/>
    <w:autoRedefine/>
    <w:unhideWhenUsed/>
    <w:qFormat/>
    <w:rsid w:val="0016246C"/>
    <w:pPr>
      <w:ind w:left="1680"/>
    </w:pPr>
    <w:rPr>
      <w:rFonts w:ascii="Calibri" w:hAnsi="Calibri" w:cs="Calibri"/>
      <w:kern w:val="2"/>
      <w:sz w:val="18"/>
      <w:szCs w:val="18"/>
    </w:rPr>
  </w:style>
  <w:style w:type="paragraph" w:customStyle="1" w:styleId="author">
    <w:name w:val="author"/>
    <w:basedOn w:val="a1"/>
    <w:rsid w:val="0016246C"/>
    <w:pPr>
      <w:widowControl/>
      <w:spacing w:before="100" w:beforeAutospacing="1" w:after="100" w:afterAutospacing="1"/>
    </w:pPr>
    <w:rPr>
      <w:rFonts w:ascii="新細明體" w:hAnsi="新細明體" w:cs="新細明體"/>
    </w:rPr>
  </w:style>
  <w:style w:type="numbering" w:customStyle="1" w:styleId="312">
    <w:name w:val="無清單31"/>
    <w:next w:val="a4"/>
    <w:unhideWhenUsed/>
    <w:qFormat/>
    <w:rsid w:val="0016246C"/>
  </w:style>
  <w:style w:type="table" w:customStyle="1" w:styleId="2f">
    <w:name w:val="表格格線2"/>
    <w:basedOn w:val="a3"/>
    <w:next w:val="afb"/>
    <w:rsid w:val="0016246C"/>
    <w:pPr>
      <w:widowControl/>
    </w:pPr>
    <w:rPr>
      <w:rFonts w:ascii="Calibri" w:eastAsia="新細明體"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無清單12"/>
    <w:next w:val="a4"/>
    <w:rsid w:val="0016246C"/>
  </w:style>
  <w:style w:type="table" w:customStyle="1" w:styleId="121">
    <w:name w:val="表格格線12"/>
    <w:basedOn w:val="a3"/>
    <w:next w:val="afb"/>
    <w:rsid w:val="0016246C"/>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無清單5"/>
    <w:next w:val="a4"/>
    <w:unhideWhenUsed/>
    <w:qFormat/>
    <w:rsid w:val="0016246C"/>
  </w:style>
  <w:style w:type="paragraph" w:customStyle="1" w:styleId="170">
    <w:name w:val="樣式17"/>
    <w:basedOn w:val="a1"/>
    <w:rsid w:val="0016246C"/>
    <w:pPr>
      <w:adjustRightInd w:val="0"/>
      <w:spacing w:before="120" w:line="360" w:lineRule="atLeast"/>
      <w:ind w:left="1418" w:hanging="1418"/>
      <w:jc w:val="both"/>
      <w:textAlignment w:val="baseline"/>
    </w:pPr>
    <w:rPr>
      <w:rFonts w:ascii="全真楷書" w:eastAsia="全真楷書"/>
      <w:sz w:val="28"/>
      <w:szCs w:val="20"/>
    </w:rPr>
  </w:style>
  <w:style w:type="paragraph" w:customStyle="1" w:styleId="190">
    <w:name w:val="樣式19"/>
    <w:basedOn w:val="a1"/>
    <w:rsid w:val="0016246C"/>
    <w:pPr>
      <w:adjustRightInd w:val="0"/>
      <w:spacing w:line="240" w:lineRule="atLeast"/>
      <w:ind w:left="2552" w:hanging="567"/>
      <w:jc w:val="both"/>
      <w:textDirection w:val="lrTbV"/>
      <w:textAlignment w:val="baseline"/>
    </w:pPr>
    <w:rPr>
      <w:rFonts w:ascii="全真楷書" w:eastAsia="全真楷書"/>
      <w:sz w:val="28"/>
      <w:szCs w:val="20"/>
    </w:rPr>
  </w:style>
  <w:style w:type="paragraph" w:customStyle="1" w:styleId="270">
    <w:name w:val="樣式27"/>
    <w:basedOn w:val="a1"/>
    <w:rsid w:val="0016246C"/>
    <w:pPr>
      <w:adjustRightInd w:val="0"/>
      <w:spacing w:line="360" w:lineRule="atLeast"/>
      <w:ind w:left="1418" w:firstLine="567"/>
      <w:jc w:val="both"/>
      <w:textAlignment w:val="baseline"/>
    </w:pPr>
    <w:rPr>
      <w:rFonts w:ascii="全真楷書" w:eastAsia="全真楷書"/>
      <w:sz w:val="28"/>
      <w:szCs w:val="20"/>
    </w:rPr>
  </w:style>
  <w:style w:type="paragraph" w:customStyle="1" w:styleId="1f5">
    <w:name w:val="純文字1"/>
    <w:basedOn w:val="a1"/>
    <w:rsid w:val="0016246C"/>
    <w:pPr>
      <w:adjustRightInd w:val="0"/>
      <w:textAlignment w:val="baseline"/>
    </w:pPr>
    <w:rPr>
      <w:rFonts w:ascii="細明體" w:eastAsia="細明體" w:hAnsi="Courier New"/>
      <w:kern w:val="2"/>
      <w:szCs w:val="20"/>
    </w:rPr>
  </w:style>
  <w:style w:type="paragraph" w:customStyle="1" w:styleId="211">
    <w:name w:val="本文 21"/>
    <w:basedOn w:val="a1"/>
    <w:rsid w:val="0016246C"/>
    <w:pPr>
      <w:adjustRightInd w:val="0"/>
      <w:ind w:left="720"/>
      <w:textAlignment w:val="baseline"/>
    </w:pPr>
    <w:rPr>
      <w:kern w:val="2"/>
      <w:szCs w:val="20"/>
    </w:rPr>
  </w:style>
  <w:style w:type="paragraph" w:customStyle="1" w:styleId="212">
    <w:name w:val="本文縮排 21"/>
    <w:basedOn w:val="a1"/>
    <w:rsid w:val="0016246C"/>
    <w:pPr>
      <w:adjustRightInd w:val="0"/>
      <w:ind w:left="1260"/>
      <w:textAlignment w:val="baseline"/>
    </w:pPr>
    <w:rPr>
      <w:kern w:val="2"/>
      <w:szCs w:val="20"/>
    </w:rPr>
  </w:style>
  <w:style w:type="paragraph" w:customStyle="1" w:styleId="0">
    <w:name w:val="樣式0"/>
    <w:basedOn w:val="a1"/>
    <w:rsid w:val="0016246C"/>
    <w:pPr>
      <w:adjustRightInd w:val="0"/>
      <w:spacing w:before="120" w:line="240" w:lineRule="atLeast"/>
      <w:ind w:left="567" w:hanging="567"/>
      <w:jc w:val="both"/>
      <w:textAlignment w:val="baseline"/>
    </w:pPr>
    <w:rPr>
      <w:rFonts w:eastAsia="全真楷書"/>
      <w:sz w:val="28"/>
      <w:szCs w:val="20"/>
    </w:rPr>
  </w:style>
  <w:style w:type="paragraph" w:customStyle="1" w:styleId="213">
    <w:name w:val="樣式21"/>
    <w:basedOn w:val="170"/>
    <w:rsid w:val="0016246C"/>
    <w:pPr>
      <w:ind w:left="1701" w:hanging="1701"/>
    </w:pPr>
  </w:style>
  <w:style w:type="paragraph" w:customStyle="1" w:styleId="220">
    <w:name w:val="樣式22"/>
    <w:basedOn w:val="190"/>
    <w:rsid w:val="0016246C"/>
    <w:pPr>
      <w:ind w:left="2835"/>
    </w:pPr>
  </w:style>
  <w:style w:type="paragraph" w:customStyle="1" w:styleId="313">
    <w:name w:val="本文縮排 31"/>
    <w:basedOn w:val="a1"/>
    <w:rsid w:val="0016246C"/>
    <w:pPr>
      <w:adjustRightInd w:val="0"/>
      <w:ind w:left="720" w:hanging="720"/>
      <w:textAlignment w:val="baseline"/>
    </w:pPr>
    <w:rPr>
      <w:kern w:val="2"/>
      <w:szCs w:val="20"/>
    </w:rPr>
  </w:style>
  <w:style w:type="paragraph" w:customStyle="1" w:styleId="710">
    <w:name w:val="樣式71"/>
    <w:basedOn w:val="a1"/>
    <w:rsid w:val="0016246C"/>
    <w:pPr>
      <w:kinsoku w:val="0"/>
      <w:adjustRightInd w:val="0"/>
      <w:spacing w:line="360" w:lineRule="exact"/>
      <w:ind w:left="1599" w:hanging="1599"/>
      <w:textAlignment w:val="baseline"/>
    </w:pPr>
    <w:rPr>
      <w:rFonts w:eastAsia="全真楷書"/>
      <w:spacing w:val="14"/>
      <w:szCs w:val="20"/>
    </w:rPr>
  </w:style>
  <w:style w:type="paragraph" w:customStyle="1" w:styleId="53">
    <w:name w:val="樣式5"/>
    <w:basedOn w:val="a1"/>
    <w:rsid w:val="0016246C"/>
    <w:pPr>
      <w:kinsoku w:val="0"/>
      <w:adjustRightInd w:val="0"/>
      <w:spacing w:line="360" w:lineRule="exact"/>
      <w:ind w:left="794"/>
      <w:textAlignment w:val="baseline"/>
    </w:pPr>
    <w:rPr>
      <w:rFonts w:eastAsia="全真楷書"/>
      <w:spacing w:val="14"/>
      <w:szCs w:val="20"/>
    </w:rPr>
  </w:style>
  <w:style w:type="paragraph" w:customStyle="1" w:styleId="2f0">
    <w:name w:val="樣式2"/>
    <w:basedOn w:val="a1"/>
    <w:rsid w:val="0016246C"/>
    <w:pPr>
      <w:kinsoku w:val="0"/>
      <w:adjustRightInd w:val="0"/>
      <w:spacing w:line="360" w:lineRule="exact"/>
      <w:ind w:left="1077" w:hanging="1077"/>
      <w:textAlignment w:val="baseline"/>
    </w:pPr>
    <w:rPr>
      <w:rFonts w:eastAsia="全真楷書"/>
      <w:spacing w:val="14"/>
      <w:szCs w:val="20"/>
    </w:rPr>
  </w:style>
  <w:style w:type="paragraph" w:customStyle="1" w:styleId="1f6">
    <w:name w:val="區塊文字1"/>
    <w:basedOn w:val="a1"/>
    <w:rsid w:val="0016246C"/>
    <w:pPr>
      <w:adjustRightInd w:val="0"/>
      <w:spacing w:line="300" w:lineRule="atLeast"/>
      <w:ind w:left="567" w:right="-17" w:hanging="567"/>
      <w:jc w:val="both"/>
      <w:textDirection w:val="lrTbV"/>
      <w:textAlignment w:val="baseline"/>
    </w:pPr>
    <w:rPr>
      <w:rFonts w:ascii="新細明體"/>
      <w:kern w:val="2"/>
      <w:szCs w:val="20"/>
    </w:rPr>
  </w:style>
  <w:style w:type="paragraph" w:customStyle="1" w:styleId="62">
    <w:name w:val="樣式6"/>
    <w:basedOn w:val="2f0"/>
    <w:rsid w:val="0016246C"/>
  </w:style>
  <w:style w:type="paragraph" w:customStyle="1" w:styleId="afffffff0">
    <w:name w:val="內縮"/>
    <w:basedOn w:val="a1"/>
    <w:rsid w:val="0016246C"/>
    <w:pPr>
      <w:widowControl/>
      <w:autoSpaceDE w:val="0"/>
      <w:autoSpaceDN w:val="0"/>
      <w:adjustRightInd w:val="0"/>
      <w:spacing w:line="560" w:lineRule="atLeast"/>
      <w:ind w:left="600" w:right="-726" w:hanging="600"/>
      <w:jc w:val="both"/>
      <w:textAlignment w:val="center"/>
    </w:pPr>
    <w:rPr>
      <w:rFonts w:ascii="全真楷書" w:eastAsia="全真楷書"/>
      <w:sz w:val="32"/>
      <w:szCs w:val="20"/>
    </w:rPr>
  </w:style>
  <w:style w:type="paragraph" w:customStyle="1" w:styleId="afffffff1">
    <w:name w:val="第一條"/>
    <w:basedOn w:val="a1"/>
    <w:rsid w:val="0016246C"/>
    <w:pPr>
      <w:kinsoku w:val="0"/>
      <w:wordWrap w:val="0"/>
      <w:overflowPunct w:val="0"/>
      <w:autoSpaceDE w:val="0"/>
      <w:autoSpaceDN w:val="0"/>
      <w:adjustRightInd w:val="0"/>
      <w:ind w:left="1134" w:hanging="1134"/>
      <w:textDirection w:val="lrTbV"/>
      <w:textAlignment w:val="baseline"/>
    </w:pPr>
    <w:rPr>
      <w:rFonts w:eastAsia="華康楷書體W5"/>
      <w:sz w:val="28"/>
      <w:szCs w:val="20"/>
    </w:rPr>
  </w:style>
  <w:style w:type="paragraph" w:customStyle="1" w:styleId="afffffff2">
    <w:name w:val="第十一條"/>
    <w:basedOn w:val="afffffff1"/>
    <w:rsid w:val="0016246C"/>
    <w:pPr>
      <w:ind w:left="1418" w:hanging="1418"/>
    </w:pPr>
    <w:rPr>
      <w:rFonts w:ascii="全真楷書"/>
    </w:rPr>
  </w:style>
  <w:style w:type="paragraph" w:customStyle="1" w:styleId="113">
    <w:name w:val="標題 11"/>
    <w:basedOn w:val="a1"/>
    <w:next w:val="a1"/>
    <w:rsid w:val="0016246C"/>
    <w:pPr>
      <w:adjustRightInd w:val="0"/>
      <w:spacing w:before="360" w:after="360" w:line="360" w:lineRule="atLeast"/>
      <w:textAlignment w:val="baseline"/>
    </w:pPr>
    <w:rPr>
      <w:rFonts w:ascii="細明體" w:eastAsia="細明體"/>
      <w:b/>
      <w:noProof/>
      <w:sz w:val="60"/>
      <w:szCs w:val="20"/>
    </w:rPr>
  </w:style>
  <w:style w:type="paragraph" w:customStyle="1" w:styleId="afffffff3">
    <w:name w:val="條文二"/>
    <w:basedOn w:val="a1"/>
    <w:rsid w:val="0016246C"/>
    <w:pPr>
      <w:adjustRightInd w:val="0"/>
      <w:ind w:left="512" w:right="57"/>
      <w:jc w:val="both"/>
      <w:textAlignment w:val="baseline"/>
    </w:pPr>
    <w:rPr>
      <w:rFonts w:ascii="全真楷書" w:eastAsia="全真楷書"/>
      <w:kern w:val="2"/>
      <w:sz w:val="28"/>
      <w:szCs w:val="20"/>
    </w:rPr>
  </w:style>
  <w:style w:type="paragraph" w:customStyle="1" w:styleId="afffffff4">
    <w:name w:val="第二十一條"/>
    <w:basedOn w:val="afffffff1"/>
    <w:rsid w:val="0016246C"/>
  </w:style>
  <w:style w:type="paragraph" w:styleId="HTML">
    <w:name w:val="HTML Preformatted"/>
    <w:basedOn w:val="a1"/>
    <w:link w:val="HTML0"/>
    <w:rsid w:val="001624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Courier New"/>
      <w:sz w:val="20"/>
      <w:szCs w:val="20"/>
    </w:rPr>
  </w:style>
  <w:style w:type="character" w:customStyle="1" w:styleId="HTML0">
    <w:name w:val="HTML 預設格式 字元"/>
    <w:basedOn w:val="a2"/>
    <w:link w:val="HTML"/>
    <w:rsid w:val="0016246C"/>
    <w:rPr>
      <w:rFonts w:ascii="細明體" w:eastAsia="細明體" w:hAnsi="Courier New"/>
      <w:sz w:val="20"/>
      <w:szCs w:val="20"/>
    </w:rPr>
  </w:style>
  <w:style w:type="paragraph" w:customStyle="1" w:styleId="afffffff5">
    <w:name w:val="字元 字元"/>
    <w:basedOn w:val="a1"/>
    <w:rsid w:val="0016246C"/>
    <w:pPr>
      <w:widowControl/>
      <w:spacing w:after="160" w:line="240" w:lineRule="exact"/>
    </w:pPr>
    <w:rPr>
      <w:rFonts w:ascii="Verdana" w:eastAsia="Times New Roman" w:hAnsi="Verdana"/>
      <w:sz w:val="20"/>
      <w:szCs w:val="20"/>
      <w:lang w:eastAsia="en-US"/>
    </w:rPr>
  </w:style>
  <w:style w:type="numbering" w:customStyle="1" w:styleId="63">
    <w:name w:val="無清單6"/>
    <w:next w:val="a4"/>
    <w:rsid w:val="0016246C"/>
  </w:style>
  <w:style w:type="paragraph" w:customStyle="1" w:styleId="t10">
    <w:name w:val="t1"/>
    <w:basedOn w:val="a1"/>
    <w:rsid w:val="0016246C"/>
    <w:pPr>
      <w:spacing w:line="400" w:lineRule="exact"/>
      <w:ind w:left="482" w:hanging="482"/>
    </w:pPr>
    <w:rPr>
      <w:rFonts w:ascii="標楷體" w:eastAsia="標楷體"/>
      <w:kern w:val="2"/>
      <w:sz w:val="28"/>
      <w:szCs w:val="20"/>
    </w:rPr>
  </w:style>
  <w:style w:type="paragraph" w:customStyle="1" w:styleId="2f1">
    <w:name w:val="標題2"/>
    <w:basedOn w:val="a1"/>
    <w:rsid w:val="0016246C"/>
    <w:pPr>
      <w:adjustRightInd w:val="0"/>
      <w:snapToGrid w:val="0"/>
      <w:spacing w:line="360" w:lineRule="auto"/>
      <w:ind w:leftChars="283" w:left="497" w:hangingChars="214" w:hanging="214"/>
      <w:jc w:val="both"/>
      <w:textAlignment w:val="baseline"/>
    </w:pPr>
    <w:rPr>
      <w:rFonts w:ascii="華康中楷體" w:eastAsia="華康中楷體"/>
      <w:sz w:val="28"/>
      <w:szCs w:val="20"/>
    </w:rPr>
  </w:style>
  <w:style w:type="paragraph" w:customStyle="1" w:styleId="1f7">
    <w:name w:val="1內"/>
    <w:basedOn w:val="a1"/>
    <w:rsid w:val="0016246C"/>
    <w:pPr>
      <w:adjustRightInd w:val="0"/>
      <w:spacing w:line="240" w:lineRule="atLeast"/>
      <w:ind w:left="980" w:hanging="855"/>
      <w:textAlignment w:val="baseline"/>
    </w:pPr>
    <w:rPr>
      <w:rFonts w:ascii="標楷體" w:eastAsia="標楷體"/>
      <w:sz w:val="20"/>
      <w:szCs w:val="20"/>
    </w:rPr>
  </w:style>
  <w:style w:type="paragraph" w:customStyle="1" w:styleId="1f8">
    <w:name w:val="標題1"/>
    <w:basedOn w:val="a1"/>
    <w:rsid w:val="0016246C"/>
    <w:pPr>
      <w:snapToGrid w:val="0"/>
      <w:spacing w:line="300" w:lineRule="auto"/>
      <w:ind w:left="840" w:hanging="480"/>
    </w:pPr>
    <w:rPr>
      <w:rFonts w:eastAsia="全真粗明體"/>
      <w:kern w:val="2"/>
      <w:sz w:val="28"/>
      <w:szCs w:val="20"/>
    </w:rPr>
  </w:style>
  <w:style w:type="paragraph" w:customStyle="1" w:styleId="11-4">
    <w:name w:val="1.1-4"/>
    <w:basedOn w:val="a1"/>
    <w:rsid w:val="0016246C"/>
    <w:pPr>
      <w:spacing w:line="500" w:lineRule="atLeast"/>
      <w:jc w:val="both"/>
    </w:pPr>
    <w:rPr>
      <w:rFonts w:eastAsia="華康中楷體"/>
      <w:kern w:val="2"/>
      <w:sz w:val="28"/>
      <w:szCs w:val="20"/>
    </w:rPr>
  </w:style>
  <w:style w:type="paragraph" w:customStyle="1" w:styleId="43">
    <w:name w:val="內文4"/>
    <w:rsid w:val="0016246C"/>
    <w:pPr>
      <w:adjustRightInd w:val="0"/>
      <w:spacing w:line="360" w:lineRule="atLeast"/>
      <w:textAlignment w:val="baseline"/>
    </w:pPr>
    <w:rPr>
      <w:rFonts w:ascii="細明體" w:eastAsia="細明體"/>
      <w:szCs w:val="20"/>
    </w:rPr>
  </w:style>
  <w:style w:type="character" w:styleId="afffffff6">
    <w:name w:val="line number"/>
    <w:rsid w:val="0016246C"/>
  </w:style>
  <w:style w:type="paragraph" w:customStyle="1" w:styleId="sb200sa200sl480slmult0no">
    <w:name w:val="sb200sa200sl480slmult0no"/>
    <w:rsid w:val="0016246C"/>
    <w:pPr>
      <w:adjustRightInd w:val="0"/>
      <w:textAlignment w:val="baseline"/>
    </w:pPr>
    <w:rPr>
      <w:rFonts w:ascii="新細明體" w:eastAsia="新細明體"/>
      <w:szCs w:val="20"/>
    </w:rPr>
  </w:style>
  <w:style w:type="paragraph" w:customStyle="1" w:styleId="afffffff7">
    <w:name w:val="表格"/>
    <w:basedOn w:val="a1"/>
    <w:next w:val="a1"/>
    <w:rsid w:val="0016246C"/>
    <w:pPr>
      <w:autoSpaceDE w:val="0"/>
      <w:autoSpaceDN w:val="0"/>
      <w:adjustRightInd w:val="0"/>
      <w:snapToGrid w:val="0"/>
      <w:spacing w:line="240" w:lineRule="atLeast"/>
      <w:textAlignment w:val="baseline"/>
    </w:pPr>
    <w:rPr>
      <w:rFonts w:eastAsia="標楷體"/>
      <w:sz w:val="16"/>
      <w:szCs w:val="28"/>
    </w:rPr>
  </w:style>
  <w:style w:type="paragraph" w:customStyle="1" w:styleId="afffffff8">
    <w:name w:val="標題壹"/>
    <w:basedOn w:val="a1"/>
    <w:rsid w:val="0016246C"/>
    <w:pPr>
      <w:widowControl/>
      <w:tabs>
        <w:tab w:val="right" w:leader="dot" w:pos="8505"/>
      </w:tabs>
      <w:autoSpaceDE w:val="0"/>
      <w:autoSpaceDN w:val="0"/>
      <w:adjustRightInd w:val="0"/>
      <w:snapToGrid w:val="0"/>
      <w:spacing w:before="240" w:after="120" w:line="360" w:lineRule="atLeast"/>
      <w:jc w:val="both"/>
      <w:textAlignment w:val="bottom"/>
    </w:pPr>
    <w:rPr>
      <w:rFonts w:ascii="標楷體" w:eastAsia="標楷體"/>
      <w:b/>
      <w:sz w:val="36"/>
      <w:szCs w:val="28"/>
    </w:rPr>
  </w:style>
  <w:style w:type="paragraph" w:customStyle="1" w:styleId="afffffff9">
    <w:name w:val="７２９－１"/>
    <w:basedOn w:val="a1"/>
    <w:rsid w:val="0016246C"/>
    <w:pPr>
      <w:autoSpaceDE w:val="0"/>
      <w:autoSpaceDN w:val="0"/>
      <w:adjustRightInd w:val="0"/>
      <w:ind w:left="244" w:hanging="244"/>
      <w:jc w:val="both"/>
    </w:pPr>
    <w:rPr>
      <w:rFonts w:eastAsia="標楷體"/>
      <w:color w:val="000000"/>
      <w:kern w:val="2"/>
      <w:sz w:val="28"/>
      <w:szCs w:val="20"/>
    </w:rPr>
  </w:style>
  <w:style w:type="character" w:customStyle="1" w:styleId="johnliu">
    <w:name w:val="johnliu"/>
    <w:rsid w:val="0016246C"/>
    <w:rPr>
      <w:rFonts w:ascii="Arial" w:eastAsia="新細明體" w:hAnsi="Arial" w:cs="Arial"/>
      <w:color w:val="auto"/>
      <w:sz w:val="18"/>
      <w:szCs w:val="20"/>
    </w:rPr>
  </w:style>
  <w:style w:type="paragraph" w:customStyle="1" w:styleId="CM52">
    <w:name w:val="CM52"/>
    <w:basedOn w:val="a1"/>
    <w:next w:val="a1"/>
    <w:rsid w:val="0016246C"/>
    <w:pPr>
      <w:autoSpaceDE w:val="0"/>
      <w:autoSpaceDN w:val="0"/>
      <w:adjustRightInd w:val="0"/>
      <w:spacing w:after="365"/>
    </w:pPr>
    <w:rPr>
      <w:rFonts w:ascii="標楷體" w:eastAsia="標楷體"/>
    </w:rPr>
  </w:style>
  <w:style w:type="paragraph" w:customStyle="1" w:styleId="CM62">
    <w:name w:val="CM62"/>
    <w:basedOn w:val="a1"/>
    <w:next w:val="a1"/>
    <w:rsid w:val="0016246C"/>
    <w:pPr>
      <w:autoSpaceDE w:val="0"/>
      <w:autoSpaceDN w:val="0"/>
      <w:adjustRightInd w:val="0"/>
      <w:spacing w:after="113"/>
    </w:pPr>
    <w:rPr>
      <w:rFonts w:ascii="標楷體" w:eastAsia="標楷體"/>
    </w:rPr>
  </w:style>
  <w:style w:type="paragraph" w:customStyle="1" w:styleId="CM7">
    <w:name w:val="CM7"/>
    <w:basedOn w:val="a1"/>
    <w:next w:val="a1"/>
    <w:rsid w:val="0016246C"/>
    <w:pPr>
      <w:autoSpaceDE w:val="0"/>
      <w:autoSpaceDN w:val="0"/>
      <w:adjustRightInd w:val="0"/>
      <w:spacing w:line="480" w:lineRule="atLeast"/>
    </w:pPr>
    <w:rPr>
      <w:rFonts w:ascii="標楷體" w:eastAsia="標楷體"/>
    </w:rPr>
  </w:style>
  <w:style w:type="paragraph" w:customStyle="1" w:styleId="CM57">
    <w:name w:val="CM57"/>
    <w:basedOn w:val="Default"/>
    <w:next w:val="Default"/>
    <w:rsid w:val="0016246C"/>
    <w:pPr>
      <w:spacing w:after="480"/>
    </w:pPr>
    <w:rPr>
      <w:rFonts w:eastAsia="標楷體" w:hAnsi="Times New Roman" w:cs="Times New Roman"/>
      <w:color w:val="auto"/>
    </w:rPr>
  </w:style>
  <w:style w:type="paragraph" w:customStyle="1" w:styleId="CM9">
    <w:name w:val="CM9"/>
    <w:basedOn w:val="Default"/>
    <w:next w:val="Default"/>
    <w:rsid w:val="0016246C"/>
    <w:pPr>
      <w:spacing w:line="480" w:lineRule="atLeast"/>
    </w:pPr>
    <w:rPr>
      <w:rFonts w:eastAsia="標楷體" w:hAnsi="Times New Roman" w:cs="Times New Roman"/>
      <w:color w:val="auto"/>
    </w:rPr>
  </w:style>
  <w:style w:type="character" w:customStyle="1" w:styleId="goohl4">
    <w:name w:val="goohl4"/>
    <w:rsid w:val="0016246C"/>
  </w:style>
  <w:style w:type="character" w:customStyle="1" w:styleId="goohl5">
    <w:name w:val="goohl5"/>
    <w:rsid w:val="0016246C"/>
  </w:style>
  <w:style w:type="character" w:customStyle="1" w:styleId="goohl2">
    <w:name w:val="goohl2"/>
    <w:rsid w:val="0016246C"/>
  </w:style>
  <w:style w:type="paragraph" w:customStyle="1" w:styleId="CM12">
    <w:name w:val="CM12"/>
    <w:basedOn w:val="Default"/>
    <w:next w:val="Default"/>
    <w:rsid w:val="0016246C"/>
    <w:pPr>
      <w:spacing w:after="230"/>
    </w:pPr>
    <w:rPr>
      <w:rFonts w:ascii="新細明體" w:eastAsia="新細明體" w:hAnsi="Times New Roman" w:cs="Times New Roman"/>
      <w:color w:val="auto"/>
    </w:rPr>
  </w:style>
  <w:style w:type="paragraph" w:customStyle="1" w:styleId="CM4">
    <w:name w:val="CM4"/>
    <w:basedOn w:val="Default"/>
    <w:next w:val="Default"/>
    <w:rsid w:val="0016246C"/>
    <w:pPr>
      <w:spacing w:line="313" w:lineRule="atLeast"/>
    </w:pPr>
    <w:rPr>
      <w:rFonts w:ascii="新細明體" w:eastAsia="新細明體" w:hAnsi="Times New Roman" w:cs="Times New Roman"/>
      <w:color w:val="auto"/>
    </w:rPr>
  </w:style>
  <w:style w:type="paragraph" w:customStyle="1" w:styleId="CM65">
    <w:name w:val="CM65"/>
    <w:basedOn w:val="Default"/>
    <w:next w:val="Default"/>
    <w:rsid w:val="0016246C"/>
    <w:pPr>
      <w:spacing w:after="63"/>
    </w:pPr>
    <w:rPr>
      <w:rFonts w:eastAsia="標楷體" w:hAnsi="Times New Roman" w:cs="Times New Roman"/>
      <w:color w:val="auto"/>
    </w:rPr>
  </w:style>
  <w:style w:type="paragraph" w:customStyle="1" w:styleId="CM54">
    <w:name w:val="CM54"/>
    <w:basedOn w:val="Default"/>
    <w:next w:val="Default"/>
    <w:rsid w:val="0016246C"/>
    <w:pPr>
      <w:spacing w:after="270"/>
    </w:pPr>
    <w:rPr>
      <w:rFonts w:eastAsia="標楷體" w:hAnsi="Times New Roman" w:cs="Times New Roman"/>
      <w:color w:val="auto"/>
    </w:rPr>
  </w:style>
  <w:style w:type="paragraph" w:customStyle="1" w:styleId="CM66">
    <w:name w:val="CM66"/>
    <w:basedOn w:val="Default"/>
    <w:next w:val="Default"/>
    <w:rsid w:val="0016246C"/>
    <w:pPr>
      <w:spacing w:after="770"/>
    </w:pPr>
    <w:rPr>
      <w:rFonts w:eastAsia="標楷體" w:hAnsi="Times New Roman" w:cs="Times New Roman"/>
      <w:color w:val="auto"/>
    </w:rPr>
  </w:style>
  <w:style w:type="paragraph" w:customStyle="1" w:styleId="CM68">
    <w:name w:val="CM68"/>
    <w:basedOn w:val="Default"/>
    <w:next w:val="Default"/>
    <w:rsid w:val="0016246C"/>
    <w:pPr>
      <w:spacing w:after="120"/>
    </w:pPr>
    <w:rPr>
      <w:rFonts w:eastAsia="標楷體" w:hAnsi="Times New Roman" w:cs="Times New Roman"/>
      <w:color w:val="auto"/>
    </w:rPr>
  </w:style>
  <w:style w:type="paragraph" w:customStyle="1" w:styleId="CM64">
    <w:name w:val="CM64"/>
    <w:basedOn w:val="Default"/>
    <w:next w:val="Default"/>
    <w:rsid w:val="0016246C"/>
    <w:pPr>
      <w:spacing w:after="585"/>
    </w:pPr>
    <w:rPr>
      <w:rFonts w:eastAsia="標楷體" w:hAnsi="Times New Roman" w:cs="Times New Roman"/>
      <w:color w:val="auto"/>
    </w:rPr>
  </w:style>
  <w:style w:type="paragraph" w:customStyle="1" w:styleId="afffffffa">
    <w:name w:val="內文(標準)"/>
    <w:basedOn w:val="a1"/>
    <w:rsid w:val="0016246C"/>
    <w:pPr>
      <w:adjustRightInd w:val="0"/>
      <w:snapToGrid w:val="0"/>
      <w:spacing w:after="120" w:line="360" w:lineRule="auto"/>
      <w:ind w:firstLine="567"/>
      <w:jc w:val="both"/>
      <w:textAlignment w:val="baseline"/>
    </w:pPr>
    <w:rPr>
      <w:rFonts w:eastAsia="標楷體"/>
      <w:kern w:val="28"/>
      <w:sz w:val="28"/>
      <w:szCs w:val="20"/>
    </w:rPr>
  </w:style>
  <w:style w:type="paragraph" w:customStyle="1" w:styleId="style1">
    <w:name w:val="style1"/>
    <w:basedOn w:val="a1"/>
    <w:rsid w:val="0016246C"/>
    <w:pPr>
      <w:widowControl/>
      <w:spacing w:before="100" w:beforeAutospacing="1" w:after="100" w:afterAutospacing="1"/>
    </w:pPr>
    <w:rPr>
      <w:rFonts w:ascii="新細明體" w:hAnsi="新細明體" w:cs="新細明體"/>
      <w:color w:val="FFFFFF"/>
      <w:sz w:val="18"/>
      <w:szCs w:val="18"/>
    </w:rPr>
  </w:style>
  <w:style w:type="paragraph" w:customStyle="1" w:styleId="44">
    <w:name w:val="標題4"/>
    <w:basedOn w:val="a1"/>
    <w:rsid w:val="0016246C"/>
    <w:rPr>
      <w:rFonts w:eastAsia="華康新儷粗黑"/>
      <w:kern w:val="2"/>
      <w:szCs w:val="20"/>
    </w:rPr>
  </w:style>
  <w:style w:type="character" w:customStyle="1" w:styleId="zwdbt16">
    <w:name w:val="zwdbt16"/>
    <w:rsid w:val="0016246C"/>
  </w:style>
  <w:style w:type="paragraph" w:styleId="afffffffb">
    <w:name w:val="Salutation"/>
    <w:basedOn w:val="a1"/>
    <w:link w:val="afffffffc"/>
    <w:rsid w:val="0016246C"/>
    <w:pPr>
      <w:widowControl/>
      <w:spacing w:before="100" w:beforeAutospacing="1" w:after="100" w:afterAutospacing="1"/>
    </w:pPr>
    <w:rPr>
      <w:rFonts w:ascii="新細明體" w:hAnsi="新細明體" w:cs="新細明體"/>
      <w:color w:val="000000"/>
    </w:rPr>
  </w:style>
  <w:style w:type="character" w:customStyle="1" w:styleId="afffffffc">
    <w:name w:val="問候 字元"/>
    <w:basedOn w:val="a2"/>
    <w:link w:val="afffffffb"/>
    <w:rsid w:val="0016246C"/>
    <w:rPr>
      <w:rFonts w:ascii="新細明體" w:eastAsia="新細明體" w:hAnsi="新細明體" w:cs="新細明體"/>
      <w:color w:val="000000"/>
    </w:rPr>
  </w:style>
  <w:style w:type="paragraph" w:customStyle="1" w:styleId="afffffffd">
    <w:name w:val="題目"/>
    <w:basedOn w:val="a1"/>
    <w:rsid w:val="0016246C"/>
    <w:pPr>
      <w:ind w:right="47"/>
      <w:jc w:val="center"/>
      <w:outlineLvl w:val="0"/>
    </w:pPr>
    <w:rPr>
      <w:b/>
      <w:color w:val="800080"/>
      <w:kern w:val="2"/>
      <w:sz w:val="36"/>
      <w:szCs w:val="20"/>
    </w:rPr>
  </w:style>
  <w:style w:type="paragraph" w:customStyle="1" w:styleId="afffffffe">
    <w:name w:val="列標"/>
    <w:basedOn w:val="a1"/>
    <w:rsid w:val="0016246C"/>
    <w:pPr>
      <w:spacing w:before="100" w:after="100"/>
      <w:jc w:val="center"/>
    </w:pPr>
    <w:rPr>
      <w:color w:val="800080"/>
      <w:kern w:val="2"/>
      <w:sz w:val="20"/>
      <w:szCs w:val="20"/>
    </w:rPr>
  </w:style>
  <w:style w:type="paragraph" w:customStyle="1" w:styleId="affffffff">
    <w:name w:val="資料"/>
    <w:basedOn w:val="a1"/>
    <w:rsid w:val="0016246C"/>
    <w:pPr>
      <w:spacing w:before="100" w:after="100"/>
      <w:jc w:val="center"/>
    </w:pPr>
    <w:rPr>
      <w:color w:val="800080"/>
      <w:kern w:val="2"/>
      <w:sz w:val="20"/>
      <w:szCs w:val="20"/>
    </w:rPr>
  </w:style>
  <w:style w:type="paragraph" w:customStyle="1" w:styleId="affffffff0">
    <w:name w:val="資料來源"/>
    <w:basedOn w:val="a1"/>
    <w:rsid w:val="0016246C"/>
    <w:rPr>
      <w:rFonts w:ascii="細明體" w:hAnsi="細明體"/>
      <w:color w:val="800080"/>
      <w:kern w:val="2"/>
      <w:sz w:val="20"/>
      <w:szCs w:val="20"/>
    </w:rPr>
  </w:style>
  <w:style w:type="paragraph" w:customStyle="1" w:styleId="affffffff1">
    <w:name w:val="單位"/>
    <w:basedOn w:val="afffffffd"/>
    <w:rsid w:val="0016246C"/>
    <w:pPr>
      <w:jc w:val="both"/>
    </w:pPr>
    <w:rPr>
      <w:b w:val="0"/>
      <w:sz w:val="20"/>
    </w:rPr>
  </w:style>
  <w:style w:type="paragraph" w:customStyle="1" w:styleId="content">
    <w:name w:val="content"/>
    <w:basedOn w:val="a1"/>
    <w:rsid w:val="0016246C"/>
    <w:pPr>
      <w:widowControl/>
      <w:spacing w:before="100" w:beforeAutospacing="1" w:after="100" w:afterAutospacing="1"/>
    </w:pPr>
    <w:rPr>
      <w:rFonts w:ascii="新細明體" w:hAnsi="新細明體" w:cs="新細明體"/>
    </w:rPr>
  </w:style>
  <w:style w:type="character" w:customStyle="1" w:styleId="affffff6">
    <w:name w:val="內文二 字元"/>
    <w:link w:val="affffff5"/>
    <w:rsid w:val="0016246C"/>
    <w:rPr>
      <w:rFonts w:ascii="標楷體" w:eastAsia="標楷體" w:hAnsi="Courier New"/>
      <w:kern w:val="2"/>
      <w:sz w:val="28"/>
      <w:szCs w:val="20"/>
    </w:rPr>
  </w:style>
  <w:style w:type="paragraph" w:customStyle="1" w:styleId="affffffff2">
    <w:name w:val="字元 字元 字元 字元 字元 字元 字元 字元 字元 字元"/>
    <w:basedOn w:val="a1"/>
    <w:rsid w:val="0016246C"/>
    <w:pPr>
      <w:widowControl/>
      <w:spacing w:after="160" w:line="240" w:lineRule="exact"/>
    </w:pPr>
    <w:rPr>
      <w:rFonts w:ascii="Tahoma" w:hAnsi="Tahoma"/>
      <w:sz w:val="20"/>
      <w:szCs w:val="20"/>
      <w:lang w:eastAsia="en-US"/>
    </w:rPr>
  </w:style>
  <w:style w:type="paragraph" w:customStyle="1" w:styleId="2f2">
    <w:name w:val="內文縮2"/>
    <w:basedOn w:val="a1"/>
    <w:rsid w:val="0016246C"/>
    <w:pPr>
      <w:adjustRightInd w:val="0"/>
      <w:snapToGrid w:val="0"/>
      <w:ind w:leftChars="450" w:left="1260"/>
    </w:pPr>
    <w:rPr>
      <w:rFonts w:ascii="標楷體" w:eastAsia="標楷體" w:cs="新細明體"/>
      <w:kern w:val="2"/>
      <w:sz w:val="28"/>
      <w:szCs w:val="20"/>
    </w:rPr>
  </w:style>
  <w:style w:type="paragraph" w:customStyle="1" w:styleId="1f9">
    <w:name w:val="內文縮1"/>
    <w:basedOn w:val="a1"/>
    <w:rsid w:val="0016246C"/>
    <w:pPr>
      <w:adjustRightInd w:val="0"/>
      <w:snapToGrid w:val="0"/>
      <w:ind w:leftChars="257" w:left="720"/>
    </w:pPr>
    <w:rPr>
      <w:rFonts w:eastAsia="標楷體" w:cs="新細明體"/>
      <w:kern w:val="2"/>
      <w:sz w:val="28"/>
      <w:szCs w:val="20"/>
    </w:rPr>
  </w:style>
  <w:style w:type="paragraph" w:customStyle="1" w:styleId="affffffff3">
    <w:name w:val="表頭"/>
    <w:basedOn w:val="a1"/>
    <w:rsid w:val="0016246C"/>
    <w:pPr>
      <w:tabs>
        <w:tab w:val="left" w:pos="6240"/>
      </w:tabs>
      <w:autoSpaceDE w:val="0"/>
      <w:autoSpaceDN w:val="0"/>
      <w:adjustRightInd w:val="0"/>
      <w:spacing w:before="240" w:after="120" w:line="400" w:lineRule="exact"/>
      <w:ind w:leftChars="600" w:left="1440"/>
      <w:jc w:val="both"/>
      <w:outlineLvl w:val="0"/>
    </w:pPr>
    <w:rPr>
      <w:rFonts w:ascii="Arial" w:eastAsia="華康粗黑體" w:hAnsi="Arial"/>
      <w:b/>
      <w:bCs/>
      <w:sz w:val="22"/>
      <w:szCs w:val="20"/>
    </w:rPr>
  </w:style>
  <w:style w:type="character" w:customStyle="1" w:styleId="english21">
    <w:name w:val="english21"/>
    <w:rsid w:val="0016246C"/>
    <w:rPr>
      <w:rFonts w:ascii="Arial" w:hAnsi="Arial" w:cs="Arial" w:hint="default"/>
      <w:color w:val="333333"/>
      <w:sz w:val="20"/>
      <w:szCs w:val="20"/>
    </w:rPr>
  </w:style>
  <w:style w:type="character" w:customStyle="1" w:styleId="style81">
    <w:name w:val="style81"/>
    <w:rsid w:val="0016246C"/>
    <w:rPr>
      <w:color w:val="333333"/>
      <w:sz w:val="18"/>
      <w:szCs w:val="18"/>
    </w:rPr>
  </w:style>
  <w:style w:type="character" w:customStyle="1" w:styleId="blue2">
    <w:name w:val="blue_2"/>
    <w:rsid w:val="0016246C"/>
  </w:style>
  <w:style w:type="paragraph" w:customStyle="1" w:styleId="k02">
    <w:name w:val="k02"/>
    <w:basedOn w:val="a1"/>
    <w:rsid w:val="0016246C"/>
    <w:pPr>
      <w:tabs>
        <w:tab w:val="left" w:pos="960"/>
        <w:tab w:val="left" w:pos="1920"/>
        <w:tab w:val="left" w:pos="2880"/>
        <w:tab w:val="left" w:pos="3840"/>
        <w:tab w:val="left" w:pos="4800"/>
        <w:tab w:val="left" w:pos="5760"/>
      </w:tabs>
      <w:overflowPunct w:val="0"/>
      <w:autoSpaceDE w:val="0"/>
      <w:autoSpaceDN w:val="0"/>
      <w:adjustRightInd w:val="0"/>
      <w:snapToGrid w:val="0"/>
      <w:spacing w:line="450" w:lineRule="exact"/>
      <w:ind w:firstLine="567"/>
      <w:jc w:val="both"/>
      <w:textAlignment w:val="center"/>
    </w:pPr>
    <w:rPr>
      <w:rFonts w:eastAsia="標楷體"/>
      <w:sz w:val="28"/>
      <w:szCs w:val="20"/>
    </w:rPr>
  </w:style>
  <w:style w:type="paragraph" w:customStyle="1" w:styleId="k2a">
    <w:name w:val="k2a"/>
    <w:basedOn w:val="a1"/>
    <w:rsid w:val="0016246C"/>
    <w:pPr>
      <w:tabs>
        <w:tab w:val="left" w:pos="960"/>
        <w:tab w:val="left" w:pos="1920"/>
        <w:tab w:val="left" w:pos="2880"/>
        <w:tab w:val="left" w:pos="3840"/>
        <w:tab w:val="left" w:pos="4800"/>
        <w:tab w:val="left" w:pos="5760"/>
      </w:tabs>
      <w:overflowPunct w:val="0"/>
      <w:autoSpaceDE w:val="0"/>
      <w:autoSpaceDN w:val="0"/>
      <w:adjustRightInd w:val="0"/>
      <w:spacing w:line="450" w:lineRule="exact"/>
      <w:ind w:left="568" w:hanging="284"/>
      <w:jc w:val="both"/>
      <w:textAlignment w:val="center"/>
    </w:pPr>
    <w:rPr>
      <w:rFonts w:eastAsia="標楷體"/>
      <w:sz w:val="28"/>
      <w:szCs w:val="20"/>
    </w:rPr>
  </w:style>
  <w:style w:type="paragraph" w:customStyle="1" w:styleId="k1a">
    <w:name w:val="k1a"/>
    <w:basedOn w:val="a1"/>
    <w:rsid w:val="0016246C"/>
    <w:pPr>
      <w:tabs>
        <w:tab w:val="left" w:pos="960"/>
        <w:tab w:val="left" w:pos="1920"/>
        <w:tab w:val="left" w:pos="2880"/>
        <w:tab w:val="left" w:pos="3840"/>
        <w:tab w:val="left" w:pos="4800"/>
        <w:tab w:val="left" w:pos="5760"/>
      </w:tabs>
      <w:overflowPunct w:val="0"/>
      <w:autoSpaceDE w:val="0"/>
      <w:autoSpaceDN w:val="0"/>
      <w:adjustRightInd w:val="0"/>
      <w:spacing w:before="120" w:after="120" w:line="450" w:lineRule="exact"/>
      <w:ind w:left="284" w:hanging="284"/>
      <w:jc w:val="both"/>
      <w:textAlignment w:val="center"/>
    </w:pPr>
    <w:rPr>
      <w:rFonts w:eastAsia="標楷體"/>
      <w:sz w:val="28"/>
      <w:szCs w:val="20"/>
    </w:rPr>
  </w:style>
  <w:style w:type="paragraph" w:customStyle="1" w:styleId="affffffff4">
    <w:name w:val="框內圖表資料來源"/>
    <w:rsid w:val="0016246C"/>
    <w:pPr>
      <w:overflowPunct w:val="0"/>
      <w:autoSpaceDE w:val="0"/>
      <w:autoSpaceDN w:val="0"/>
      <w:spacing w:beforeLines="50" w:afterLines="50" w:line="400" w:lineRule="atLeast"/>
      <w:ind w:left="500" w:hangingChars="500" w:hanging="500"/>
      <w:jc w:val="both"/>
      <w:textAlignment w:val="center"/>
    </w:pPr>
    <w:rPr>
      <w:rFonts w:ascii="新細明體" w:eastAsia="新細明體" w:hAnsi="新細明體"/>
      <w:color w:val="000000"/>
      <w:spacing w:val="-2"/>
      <w:sz w:val="20"/>
      <w:szCs w:val="20"/>
    </w:rPr>
  </w:style>
  <w:style w:type="paragraph" w:customStyle="1" w:styleId="affffffff5">
    <w:name w:val="圖表名稱"/>
    <w:rsid w:val="0016246C"/>
    <w:pPr>
      <w:overflowPunct w:val="0"/>
      <w:autoSpaceDE w:val="0"/>
      <w:autoSpaceDN w:val="0"/>
      <w:adjustRightInd w:val="0"/>
      <w:snapToGrid w:val="0"/>
      <w:spacing w:beforeLines="100" w:afterLines="100" w:line="280" w:lineRule="exact"/>
      <w:jc w:val="center"/>
      <w:textAlignment w:val="center"/>
    </w:pPr>
    <w:rPr>
      <w:rFonts w:eastAsia="標楷體"/>
      <w:b/>
      <w:sz w:val="25"/>
      <w:szCs w:val="20"/>
    </w:rPr>
  </w:style>
  <w:style w:type="paragraph" w:customStyle="1" w:styleId="affffffff6">
    <w:name w:val="圖表資料來源"/>
    <w:rsid w:val="0016246C"/>
    <w:pPr>
      <w:overflowPunct w:val="0"/>
      <w:autoSpaceDE w:val="0"/>
      <w:autoSpaceDN w:val="0"/>
      <w:spacing w:beforeLines="50" w:after="120" w:line="280" w:lineRule="exact"/>
      <w:ind w:leftChars="200" w:left="700" w:hangingChars="500" w:hanging="500"/>
      <w:jc w:val="both"/>
      <w:textAlignment w:val="center"/>
    </w:pPr>
    <w:rPr>
      <w:rFonts w:eastAsia="標楷體"/>
      <w:sz w:val="22"/>
      <w:szCs w:val="22"/>
    </w:rPr>
  </w:style>
  <w:style w:type="paragraph" w:customStyle="1" w:styleId="affffffff7">
    <w:name w:val="內文一"/>
    <w:basedOn w:val="a1"/>
    <w:autoRedefine/>
    <w:rsid w:val="0016246C"/>
    <w:pPr>
      <w:adjustRightInd w:val="0"/>
      <w:snapToGrid w:val="0"/>
      <w:spacing w:beforeLines="50" w:afterLines="25" w:line="480" w:lineRule="exact"/>
      <w:ind w:right="-2"/>
      <w:jc w:val="both"/>
    </w:pPr>
    <w:rPr>
      <w:rFonts w:ascii="標楷體" w:eastAsia="標楷體" w:hAnsi="標楷體"/>
      <w:kern w:val="2"/>
      <w:sz w:val="32"/>
      <w:szCs w:val="32"/>
    </w:rPr>
  </w:style>
  <w:style w:type="character" w:customStyle="1" w:styleId="red10pt1">
    <w:name w:val="red10pt1"/>
    <w:rsid w:val="0016246C"/>
    <w:rPr>
      <w:b/>
      <w:bCs/>
      <w:color w:val="CC0000"/>
      <w:sz w:val="20"/>
      <w:szCs w:val="20"/>
    </w:rPr>
  </w:style>
  <w:style w:type="paragraph" w:customStyle="1" w:styleId="affffffff8">
    <w:name w:val="圖表名"/>
    <w:basedOn w:val="9"/>
    <w:rsid w:val="0016246C"/>
    <w:pPr>
      <w:keepNext w:val="0"/>
      <w:adjustRightInd w:val="0"/>
      <w:spacing w:before="120" w:after="120" w:line="360" w:lineRule="atLeast"/>
      <w:ind w:leftChars="0" w:left="0"/>
      <w:jc w:val="center"/>
      <w:textAlignment w:val="baseline"/>
      <w:outlineLvl w:val="9"/>
    </w:pPr>
    <w:rPr>
      <w:rFonts w:ascii="華康儷中黑(P)" w:eastAsia="華康儷中黑(P)" w:hAnsi="Times New Roman"/>
      <w:kern w:val="28"/>
      <w:sz w:val="24"/>
      <w:szCs w:val="20"/>
    </w:rPr>
  </w:style>
  <w:style w:type="paragraph" w:customStyle="1" w:styleId="affffffff9">
    <w:name w:val="縮排２"/>
    <w:basedOn w:val="a1"/>
    <w:rsid w:val="0016246C"/>
    <w:pPr>
      <w:adjustRightInd w:val="0"/>
      <w:spacing w:line="360" w:lineRule="exact"/>
      <w:ind w:left="840" w:hanging="239"/>
      <w:jc w:val="both"/>
      <w:textAlignment w:val="baseline"/>
    </w:pPr>
    <w:rPr>
      <w:sz w:val="22"/>
      <w:szCs w:val="20"/>
    </w:rPr>
  </w:style>
  <w:style w:type="character" w:customStyle="1" w:styleId="red111">
    <w:name w:val="red111"/>
    <w:rsid w:val="0016246C"/>
    <w:rPr>
      <w:rFonts w:ascii="Verdana" w:hAnsi="Verdana" w:hint="default"/>
      <w:strike w:val="0"/>
      <w:dstrike w:val="0"/>
      <w:color w:val="EC1C2C"/>
      <w:sz w:val="17"/>
      <w:szCs w:val="17"/>
      <w:u w:val="none"/>
      <w:effect w:val="none"/>
    </w:rPr>
  </w:style>
  <w:style w:type="numbering" w:customStyle="1" w:styleId="130">
    <w:name w:val="無清單13"/>
    <w:next w:val="a4"/>
    <w:rsid w:val="0016246C"/>
  </w:style>
  <w:style w:type="paragraph" w:customStyle="1" w:styleId="3a">
    <w:name w:val="樣式3"/>
    <w:basedOn w:val="10"/>
    <w:autoRedefine/>
    <w:rsid w:val="0016246C"/>
    <w:pPr>
      <w:keepNext w:val="0"/>
      <w:keepLines w:val="0"/>
      <w:widowControl/>
      <w:spacing w:before="300" w:after="0" w:line="640" w:lineRule="atLeast"/>
    </w:pPr>
    <w:rPr>
      <w:rFonts w:ascii="SimHei" w:eastAsia="SimHei" w:hAnsi="新細明體" w:cs="新細明體"/>
      <w:b w:val="0"/>
      <w:kern w:val="36"/>
      <w:sz w:val="36"/>
      <w:szCs w:val="36"/>
    </w:rPr>
  </w:style>
  <w:style w:type="character" w:customStyle="1" w:styleId="tablecontent">
    <w:name w:val="table_content"/>
    <w:rsid w:val="0016246C"/>
  </w:style>
  <w:style w:type="paragraph" w:customStyle="1" w:styleId="CM1">
    <w:name w:val="CM1"/>
    <w:basedOn w:val="Default"/>
    <w:next w:val="Default"/>
    <w:rsid w:val="0016246C"/>
    <w:rPr>
      <w:rFonts w:eastAsia="標楷體" w:hAnsi="Times New Roman" w:cs="Times New Roman"/>
      <w:color w:val="auto"/>
    </w:rPr>
  </w:style>
  <w:style w:type="paragraph" w:customStyle="1" w:styleId="CM149">
    <w:name w:val="CM149"/>
    <w:basedOn w:val="Default"/>
    <w:next w:val="Default"/>
    <w:rsid w:val="0016246C"/>
    <w:pPr>
      <w:spacing w:after="490"/>
    </w:pPr>
    <w:rPr>
      <w:rFonts w:eastAsia="標楷體" w:hAnsi="Times New Roman" w:cs="Times New Roman"/>
      <w:color w:val="auto"/>
    </w:rPr>
  </w:style>
  <w:style w:type="paragraph" w:customStyle="1" w:styleId="CM2">
    <w:name w:val="CM2"/>
    <w:basedOn w:val="Default"/>
    <w:next w:val="Default"/>
    <w:rsid w:val="0016246C"/>
    <w:pPr>
      <w:spacing w:line="546" w:lineRule="atLeast"/>
    </w:pPr>
    <w:rPr>
      <w:rFonts w:eastAsia="標楷體" w:hAnsi="Times New Roman" w:cs="Times New Roman"/>
      <w:color w:val="auto"/>
    </w:rPr>
  </w:style>
  <w:style w:type="paragraph" w:customStyle="1" w:styleId="CM150">
    <w:name w:val="CM150"/>
    <w:basedOn w:val="Default"/>
    <w:next w:val="Default"/>
    <w:rsid w:val="0016246C"/>
    <w:pPr>
      <w:spacing w:after="1078"/>
    </w:pPr>
    <w:rPr>
      <w:rFonts w:eastAsia="標楷體" w:hAnsi="Times New Roman" w:cs="Times New Roman"/>
      <w:color w:val="auto"/>
    </w:rPr>
  </w:style>
  <w:style w:type="paragraph" w:customStyle="1" w:styleId="CM151">
    <w:name w:val="CM151"/>
    <w:basedOn w:val="Default"/>
    <w:next w:val="Default"/>
    <w:rsid w:val="0016246C"/>
    <w:pPr>
      <w:spacing w:after="168"/>
    </w:pPr>
    <w:rPr>
      <w:rFonts w:eastAsia="標楷體" w:hAnsi="Times New Roman" w:cs="Times New Roman"/>
      <w:color w:val="auto"/>
    </w:rPr>
  </w:style>
  <w:style w:type="paragraph" w:customStyle="1" w:styleId="CM152">
    <w:name w:val="CM152"/>
    <w:basedOn w:val="Default"/>
    <w:next w:val="Default"/>
    <w:rsid w:val="0016246C"/>
    <w:pPr>
      <w:spacing w:after="340"/>
    </w:pPr>
    <w:rPr>
      <w:rFonts w:eastAsia="標楷體" w:hAnsi="Times New Roman" w:cs="Times New Roman"/>
      <w:color w:val="auto"/>
    </w:rPr>
  </w:style>
  <w:style w:type="paragraph" w:customStyle="1" w:styleId="CM153">
    <w:name w:val="CM153"/>
    <w:basedOn w:val="Default"/>
    <w:next w:val="Default"/>
    <w:rsid w:val="0016246C"/>
    <w:pPr>
      <w:spacing w:after="315"/>
    </w:pPr>
    <w:rPr>
      <w:rFonts w:eastAsia="標楷體" w:hAnsi="Times New Roman" w:cs="Times New Roman"/>
      <w:color w:val="auto"/>
    </w:rPr>
  </w:style>
  <w:style w:type="paragraph" w:customStyle="1" w:styleId="CM3">
    <w:name w:val="CM3"/>
    <w:basedOn w:val="Default"/>
    <w:next w:val="Default"/>
    <w:rsid w:val="0016246C"/>
    <w:pPr>
      <w:spacing w:line="533" w:lineRule="atLeast"/>
    </w:pPr>
    <w:rPr>
      <w:rFonts w:eastAsia="標楷體" w:hAnsi="Times New Roman" w:cs="Times New Roman"/>
      <w:color w:val="auto"/>
    </w:rPr>
  </w:style>
  <w:style w:type="paragraph" w:customStyle="1" w:styleId="CM174">
    <w:name w:val="CM174"/>
    <w:basedOn w:val="Default"/>
    <w:next w:val="Default"/>
    <w:rsid w:val="0016246C"/>
    <w:pPr>
      <w:spacing w:after="563"/>
    </w:pPr>
    <w:rPr>
      <w:rFonts w:eastAsia="標楷體" w:hAnsi="Times New Roman" w:cs="Times New Roman"/>
      <w:color w:val="auto"/>
    </w:rPr>
  </w:style>
  <w:style w:type="paragraph" w:customStyle="1" w:styleId="CM154">
    <w:name w:val="CM154"/>
    <w:basedOn w:val="Default"/>
    <w:next w:val="Default"/>
    <w:rsid w:val="0016246C"/>
    <w:pPr>
      <w:spacing w:after="1055"/>
    </w:pPr>
    <w:rPr>
      <w:rFonts w:eastAsia="標楷體" w:hAnsi="Times New Roman" w:cs="Times New Roman"/>
      <w:color w:val="auto"/>
    </w:rPr>
  </w:style>
  <w:style w:type="paragraph" w:customStyle="1" w:styleId="CM155">
    <w:name w:val="CM155"/>
    <w:basedOn w:val="Default"/>
    <w:next w:val="Default"/>
    <w:rsid w:val="0016246C"/>
    <w:pPr>
      <w:spacing w:after="552"/>
    </w:pPr>
    <w:rPr>
      <w:rFonts w:eastAsia="標楷體" w:hAnsi="Times New Roman" w:cs="Times New Roman"/>
      <w:color w:val="auto"/>
    </w:rPr>
  </w:style>
  <w:style w:type="paragraph" w:customStyle="1" w:styleId="CM157">
    <w:name w:val="CM157"/>
    <w:basedOn w:val="Default"/>
    <w:next w:val="Default"/>
    <w:rsid w:val="0016246C"/>
    <w:pPr>
      <w:spacing w:after="735"/>
    </w:pPr>
    <w:rPr>
      <w:rFonts w:eastAsia="標楷體" w:hAnsi="Times New Roman" w:cs="Times New Roman"/>
      <w:color w:val="auto"/>
    </w:rPr>
  </w:style>
  <w:style w:type="paragraph" w:customStyle="1" w:styleId="CM158">
    <w:name w:val="CM158"/>
    <w:basedOn w:val="Default"/>
    <w:next w:val="Default"/>
    <w:rsid w:val="0016246C"/>
    <w:pPr>
      <w:spacing w:after="240"/>
    </w:pPr>
    <w:rPr>
      <w:rFonts w:eastAsia="標楷體" w:hAnsi="Times New Roman" w:cs="Times New Roman"/>
      <w:color w:val="auto"/>
    </w:rPr>
  </w:style>
  <w:style w:type="paragraph" w:customStyle="1" w:styleId="CM5">
    <w:name w:val="CM5"/>
    <w:basedOn w:val="Default"/>
    <w:next w:val="Default"/>
    <w:rsid w:val="0016246C"/>
    <w:pPr>
      <w:spacing w:line="488" w:lineRule="atLeast"/>
    </w:pPr>
    <w:rPr>
      <w:rFonts w:eastAsia="標楷體" w:hAnsi="Times New Roman" w:cs="Times New Roman"/>
      <w:color w:val="auto"/>
    </w:rPr>
  </w:style>
  <w:style w:type="paragraph" w:customStyle="1" w:styleId="CM160">
    <w:name w:val="CM160"/>
    <w:basedOn w:val="Default"/>
    <w:next w:val="Default"/>
    <w:rsid w:val="0016246C"/>
    <w:pPr>
      <w:spacing w:after="103"/>
    </w:pPr>
    <w:rPr>
      <w:rFonts w:eastAsia="標楷體" w:hAnsi="Times New Roman" w:cs="Times New Roman"/>
      <w:color w:val="auto"/>
    </w:rPr>
  </w:style>
  <w:style w:type="paragraph" w:customStyle="1" w:styleId="CM6">
    <w:name w:val="CM6"/>
    <w:basedOn w:val="Default"/>
    <w:next w:val="Default"/>
    <w:rsid w:val="0016246C"/>
    <w:pPr>
      <w:spacing w:line="493" w:lineRule="atLeast"/>
    </w:pPr>
    <w:rPr>
      <w:rFonts w:eastAsia="標楷體" w:hAnsi="Times New Roman" w:cs="Times New Roman"/>
      <w:color w:val="auto"/>
    </w:rPr>
  </w:style>
  <w:style w:type="paragraph" w:customStyle="1" w:styleId="CM8">
    <w:name w:val="CM8"/>
    <w:basedOn w:val="Default"/>
    <w:next w:val="Default"/>
    <w:rsid w:val="0016246C"/>
    <w:pPr>
      <w:spacing w:line="473" w:lineRule="atLeast"/>
    </w:pPr>
    <w:rPr>
      <w:rFonts w:eastAsia="標楷體" w:hAnsi="Times New Roman" w:cs="Times New Roman"/>
      <w:color w:val="auto"/>
    </w:rPr>
  </w:style>
  <w:style w:type="paragraph" w:customStyle="1" w:styleId="CM10">
    <w:name w:val="CM10"/>
    <w:basedOn w:val="Default"/>
    <w:next w:val="Default"/>
    <w:rsid w:val="0016246C"/>
    <w:pPr>
      <w:spacing w:line="491" w:lineRule="atLeast"/>
    </w:pPr>
    <w:rPr>
      <w:rFonts w:eastAsia="標楷體" w:hAnsi="Times New Roman" w:cs="Times New Roman"/>
      <w:color w:val="auto"/>
    </w:rPr>
  </w:style>
  <w:style w:type="paragraph" w:customStyle="1" w:styleId="CM14">
    <w:name w:val="CM14"/>
    <w:basedOn w:val="Default"/>
    <w:next w:val="Default"/>
    <w:rsid w:val="0016246C"/>
    <w:rPr>
      <w:rFonts w:eastAsia="標楷體" w:hAnsi="Times New Roman" w:cs="Times New Roman"/>
      <w:color w:val="auto"/>
    </w:rPr>
  </w:style>
  <w:style w:type="paragraph" w:customStyle="1" w:styleId="CM16">
    <w:name w:val="CM16"/>
    <w:basedOn w:val="Default"/>
    <w:next w:val="Default"/>
    <w:rsid w:val="0016246C"/>
    <w:pPr>
      <w:spacing w:line="491" w:lineRule="atLeast"/>
    </w:pPr>
    <w:rPr>
      <w:rFonts w:eastAsia="標楷體" w:hAnsi="Times New Roman" w:cs="Times New Roman"/>
      <w:color w:val="auto"/>
    </w:rPr>
  </w:style>
  <w:style w:type="paragraph" w:customStyle="1" w:styleId="CM25">
    <w:name w:val="CM25"/>
    <w:basedOn w:val="Default"/>
    <w:next w:val="Default"/>
    <w:rsid w:val="0016246C"/>
    <w:pPr>
      <w:spacing w:line="480" w:lineRule="atLeast"/>
    </w:pPr>
    <w:rPr>
      <w:rFonts w:eastAsia="標楷體" w:hAnsi="Times New Roman" w:cs="Times New Roman"/>
      <w:color w:val="auto"/>
    </w:rPr>
  </w:style>
  <w:style w:type="paragraph" w:customStyle="1" w:styleId="CM26">
    <w:name w:val="CM26"/>
    <w:basedOn w:val="Default"/>
    <w:next w:val="Default"/>
    <w:rsid w:val="0016246C"/>
    <w:pPr>
      <w:spacing w:line="498" w:lineRule="atLeast"/>
    </w:pPr>
    <w:rPr>
      <w:rFonts w:eastAsia="標楷體" w:hAnsi="Times New Roman" w:cs="Times New Roman"/>
      <w:color w:val="auto"/>
    </w:rPr>
  </w:style>
  <w:style w:type="paragraph" w:customStyle="1" w:styleId="CM27">
    <w:name w:val="CM27"/>
    <w:basedOn w:val="Default"/>
    <w:next w:val="Default"/>
    <w:rsid w:val="0016246C"/>
    <w:pPr>
      <w:spacing w:line="493" w:lineRule="atLeast"/>
    </w:pPr>
    <w:rPr>
      <w:rFonts w:eastAsia="標楷體" w:hAnsi="Times New Roman" w:cs="Times New Roman"/>
      <w:color w:val="auto"/>
    </w:rPr>
  </w:style>
  <w:style w:type="paragraph" w:customStyle="1" w:styleId="CM18">
    <w:name w:val="CM18"/>
    <w:basedOn w:val="Default"/>
    <w:next w:val="Default"/>
    <w:rsid w:val="0016246C"/>
    <w:pPr>
      <w:spacing w:line="476" w:lineRule="atLeast"/>
    </w:pPr>
    <w:rPr>
      <w:rFonts w:eastAsia="標楷體" w:hAnsi="Times New Roman" w:cs="Times New Roman"/>
      <w:color w:val="auto"/>
    </w:rPr>
  </w:style>
  <w:style w:type="paragraph" w:customStyle="1" w:styleId="CM40">
    <w:name w:val="CM40"/>
    <w:basedOn w:val="Default"/>
    <w:next w:val="Default"/>
    <w:rsid w:val="0016246C"/>
    <w:pPr>
      <w:spacing w:line="488" w:lineRule="atLeast"/>
    </w:pPr>
    <w:rPr>
      <w:rFonts w:eastAsia="標楷體" w:hAnsi="Times New Roman" w:cs="Times New Roman"/>
      <w:color w:val="auto"/>
    </w:rPr>
  </w:style>
  <w:style w:type="paragraph" w:customStyle="1" w:styleId="CM41">
    <w:name w:val="CM41"/>
    <w:basedOn w:val="Default"/>
    <w:next w:val="Default"/>
    <w:rsid w:val="0016246C"/>
    <w:pPr>
      <w:spacing w:line="493" w:lineRule="atLeast"/>
    </w:pPr>
    <w:rPr>
      <w:rFonts w:eastAsia="標楷體" w:hAnsi="Times New Roman" w:cs="Times New Roman"/>
      <w:color w:val="auto"/>
    </w:rPr>
  </w:style>
  <w:style w:type="paragraph" w:customStyle="1" w:styleId="CM33">
    <w:name w:val="CM33"/>
    <w:basedOn w:val="Default"/>
    <w:next w:val="Default"/>
    <w:rsid w:val="0016246C"/>
    <w:pPr>
      <w:spacing w:line="486" w:lineRule="atLeast"/>
    </w:pPr>
    <w:rPr>
      <w:rFonts w:eastAsia="標楷體" w:hAnsi="Times New Roman" w:cs="Times New Roman"/>
      <w:color w:val="auto"/>
    </w:rPr>
  </w:style>
  <w:style w:type="paragraph" w:customStyle="1" w:styleId="CM45">
    <w:name w:val="CM45"/>
    <w:basedOn w:val="Default"/>
    <w:next w:val="Default"/>
    <w:rsid w:val="0016246C"/>
    <w:pPr>
      <w:spacing w:line="480" w:lineRule="atLeast"/>
    </w:pPr>
    <w:rPr>
      <w:rFonts w:eastAsia="標楷體" w:hAnsi="Times New Roman" w:cs="Times New Roman"/>
      <w:color w:val="auto"/>
    </w:rPr>
  </w:style>
  <w:style w:type="paragraph" w:customStyle="1" w:styleId="CM47">
    <w:name w:val="CM47"/>
    <w:basedOn w:val="Default"/>
    <w:next w:val="Default"/>
    <w:rsid w:val="0016246C"/>
    <w:pPr>
      <w:spacing w:line="446" w:lineRule="atLeast"/>
    </w:pPr>
    <w:rPr>
      <w:rFonts w:eastAsia="標楷體" w:hAnsi="Times New Roman" w:cs="Times New Roman"/>
      <w:color w:val="auto"/>
    </w:rPr>
  </w:style>
  <w:style w:type="paragraph" w:customStyle="1" w:styleId="CM55">
    <w:name w:val="CM55"/>
    <w:basedOn w:val="Default"/>
    <w:next w:val="Default"/>
    <w:rsid w:val="0016246C"/>
    <w:pPr>
      <w:spacing w:line="480" w:lineRule="atLeast"/>
    </w:pPr>
    <w:rPr>
      <w:rFonts w:eastAsia="標楷體" w:hAnsi="Times New Roman" w:cs="Times New Roman"/>
      <w:color w:val="auto"/>
    </w:rPr>
  </w:style>
  <w:style w:type="paragraph" w:customStyle="1" w:styleId="CM13">
    <w:name w:val="CM13"/>
    <w:basedOn w:val="Default"/>
    <w:next w:val="Default"/>
    <w:rsid w:val="0016246C"/>
    <w:rPr>
      <w:rFonts w:eastAsia="標楷體" w:hAnsi="Times New Roman" w:cs="Times New Roman"/>
      <w:color w:val="auto"/>
    </w:rPr>
  </w:style>
  <w:style w:type="paragraph" w:customStyle="1" w:styleId="CM56">
    <w:name w:val="CM56"/>
    <w:basedOn w:val="Default"/>
    <w:next w:val="Default"/>
    <w:rsid w:val="0016246C"/>
    <w:pPr>
      <w:spacing w:line="480" w:lineRule="atLeast"/>
    </w:pPr>
    <w:rPr>
      <w:rFonts w:eastAsia="標楷體" w:hAnsi="Times New Roman" w:cs="Times New Roman"/>
      <w:color w:val="auto"/>
    </w:rPr>
  </w:style>
  <w:style w:type="paragraph" w:customStyle="1" w:styleId="CM36">
    <w:name w:val="CM36"/>
    <w:basedOn w:val="Default"/>
    <w:next w:val="Default"/>
    <w:rsid w:val="0016246C"/>
    <w:pPr>
      <w:spacing w:line="483" w:lineRule="atLeast"/>
    </w:pPr>
    <w:rPr>
      <w:rFonts w:eastAsia="標楷體" w:hAnsi="Times New Roman" w:cs="Times New Roman"/>
      <w:color w:val="auto"/>
    </w:rPr>
  </w:style>
  <w:style w:type="paragraph" w:customStyle="1" w:styleId="CM46">
    <w:name w:val="CM46"/>
    <w:basedOn w:val="Default"/>
    <w:next w:val="Default"/>
    <w:rsid w:val="0016246C"/>
    <w:pPr>
      <w:spacing w:line="446" w:lineRule="atLeast"/>
    </w:pPr>
    <w:rPr>
      <w:rFonts w:eastAsia="標楷體" w:hAnsi="Times New Roman" w:cs="Times New Roman"/>
      <w:color w:val="auto"/>
    </w:rPr>
  </w:style>
  <w:style w:type="paragraph" w:customStyle="1" w:styleId="CM163">
    <w:name w:val="CM163"/>
    <w:basedOn w:val="Default"/>
    <w:next w:val="Default"/>
    <w:rsid w:val="0016246C"/>
    <w:pPr>
      <w:spacing w:after="55"/>
    </w:pPr>
    <w:rPr>
      <w:rFonts w:eastAsia="標楷體" w:hAnsi="Times New Roman" w:cs="Times New Roman"/>
      <w:color w:val="auto"/>
    </w:rPr>
  </w:style>
  <w:style w:type="paragraph" w:customStyle="1" w:styleId="CM59">
    <w:name w:val="CM59"/>
    <w:basedOn w:val="Default"/>
    <w:next w:val="Default"/>
    <w:rsid w:val="0016246C"/>
    <w:pPr>
      <w:spacing w:line="263" w:lineRule="atLeast"/>
    </w:pPr>
    <w:rPr>
      <w:rFonts w:eastAsia="標楷體" w:hAnsi="Times New Roman" w:cs="Times New Roman"/>
      <w:color w:val="auto"/>
    </w:rPr>
  </w:style>
  <w:style w:type="paragraph" w:customStyle="1" w:styleId="CM61">
    <w:name w:val="CM61"/>
    <w:basedOn w:val="Default"/>
    <w:next w:val="Default"/>
    <w:rsid w:val="0016246C"/>
    <w:pPr>
      <w:spacing w:line="263" w:lineRule="atLeast"/>
    </w:pPr>
    <w:rPr>
      <w:rFonts w:eastAsia="標楷體" w:hAnsi="Times New Roman" w:cs="Times New Roman"/>
      <w:color w:val="auto"/>
    </w:rPr>
  </w:style>
  <w:style w:type="paragraph" w:customStyle="1" w:styleId="CM164">
    <w:name w:val="CM164"/>
    <w:basedOn w:val="Default"/>
    <w:next w:val="Default"/>
    <w:rsid w:val="0016246C"/>
    <w:pPr>
      <w:spacing w:after="423"/>
    </w:pPr>
    <w:rPr>
      <w:rFonts w:eastAsia="標楷體" w:hAnsi="Times New Roman" w:cs="Times New Roman"/>
      <w:color w:val="auto"/>
    </w:rPr>
  </w:style>
  <w:style w:type="paragraph" w:customStyle="1" w:styleId="CM63">
    <w:name w:val="CM63"/>
    <w:basedOn w:val="Default"/>
    <w:next w:val="Default"/>
    <w:rsid w:val="0016246C"/>
    <w:pPr>
      <w:spacing w:line="448" w:lineRule="atLeast"/>
    </w:pPr>
    <w:rPr>
      <w:rFonts w:eastAsia="標楷體" w:hAnsi="Times New Roman" w:cs="Times New Roman"/>
      <w:color w:val="auto"/>
    </w:rPr>
  </w:style>
  <w:style w:type="paragraph" w:customStyle="1" w:styleId="CM168">
    <w:name w:val="CM168"/>
    <w:basedOn w:val="Default"/>
    <w:next w:val="Default"/>
    <w:rsid w:val="0016246C"/>
    <w:pPr>
      <w:spacing w:after="370"/>
    </w:pPr>
    <w:rPr>
      <w:rFonts w:eastAsia="標楷體" w:hAnsi="Times New Roman" w:cs="Times New Roman"/>
      <w:color w:val="auto"/>
    </w:rPr>
  </w:style>
  <w:style w:type="paragraph" w:customStyle="1" w:styleId="CM169">
    <w:name w:val="CM169"/>
    <w:basedOn w:val="Default"/>
    <w:next w:val="Default"/>
    <w:rsid w:val="0016246C"/>
    <w:pPr>
      <w:spacing w:after="5663"/>
    </w:pPr>
    <w:rPr>
      <w:rFonts w:eastAsia="標楷體" w:hAnsi="Times New Roman" w:cs="Times New Roman"/>
      <w:color w:val="auto"/>
    </w:rPr>
  </w:style>
  <w:style w:type="paragraph" w:customStyle="1" w:styleId="CM69">
    <w:name w:val="CM69"/>
    <w:basedOn w:val="Default"/>
    <w:next w:val="Default"/>
    <w:rsid w:val="0016246C"/>
    <w:pPr>
      <w:spacing w:line="420" w:lineRule="atLeast"/>
    </w:pPr>
    <w:rPr>
      <w:rFonts w:eastAsia="標楷體" w:hAnsi="Times New Roman" w:cs="Times New Roman"/>
      <w:color w:val="auto"/>
    </w:rPr>
  </w:style>
  <w:style w:type="paragraph" w:customStyle="1" w:styleId="CM73">
    <w:name w:val="CM73"/>
    <w:basedOn w:val="Default"/>
    <w:next w:val="Default"/>
    <w:rsid w:val="0016246C"/>
    <w:pPr>
      <w:spacing w:line="420" w:lineRule="atLeast"/>
    </w:pPr>
    <w:rPr>
      <w:rFonts w:eastAsia="標楷體" w:hAnsi="Times New Roman" w:cs="Times New Roman"/>
      <w:color w:val="auto"/>
    </w:rPr>
  </w:style>
  <w:style w:type="paragraph" w:customStyle="1" w:styleId="CM70">
    <w:name w:val="CM70"/>
    <w:basedOn w:val="Default"/>
    <w:next w:val="Default"/>
    <w:rsid w:val="0016246C"/>
    <w:pPr>
      <w:spacing w:line="428" w:lineRule="atLeast"/>
    </w:pPr>
    <w:rPr>
      <w:rFonts w:eastAsia="標楷體" w:hAnsi="Times New Roman" w:cs="Times New Roman"/>
      <w:color w:val="auto"/>
    </w:rPr>
  </w:style>
  <w:style w:type="paragraph" w:customStyle="1" w:styleId="CM83">
    <w:name w:val="CM83"/>
    <w:basedOn w:val="Default"/>
    <w:next w:val="Default"/>
    <w:rsid w:val="0016246C"/>
    <w:pPr>
      <w:spacing w:line="480" w:lineRule="atLeast"/>
    </w:pPr>
    <w:rPr>
      <w:rFonts w:eastAsia="標楷體" w:hAnsi="Times New Roman" w:cs="Times New Roman"/>
      <w:color w:val="auto"/>
    </w:rPr>
  </w:style>
  <w:style w:type="paragraph" w:customStyle="1" w:styleId="CM49">
    <w:name w:val="CM49"/>
    <w:basedOn w:val="Default"/>
    <w:next w:val="Default"/>
    <w:rsid w:val="0016246C"/>
    <w:pPr>
      <w:spacing w:line="476" w:lineRule="atLeast"/>
    </w:pPr>
    <w:rPr>
      <w:rFonts w:eastAsia="標楷體" w:hAnsi="Times New Roman" w:cs="Times New Roman"/>
      <w:color w:val="auto"/>
    </w:rPr>
  </w:style>
  <w:style w:type="paragraph" w:customStyle="1" w:styleId="CM11">
    <w:name w:val="CM11"/>
    <w:basedOn w:val="Default"/>
    <w:next w:val="Default"/>
    <w:rsid w:val="0016246C"/>
    <w:pPr>
      <w:spacing w:line="486" w:lineRule="atLeast"/>
    </w:pPr>
    <w:rPr>
      <w:rFonts w:eastAsia="標楷體" w:hAnsi="Times New Roman" w:cs="Times New Roman"/>
      <w:color w:val="auto"/>
    </w:rPr>
  </w:style>
  <w:style w:type="paragraph" w:customStyle="1" w:styleId="CM84">
    <w:name w:val="CM84"/>
    <w:basedOn w:val="Default"/>
    <w:next w:val="Default"/>
    <w:rsid w:val="0016246C"/>
    <w:rPr>
      <w:rFonts w:eastAsia="標楷體" w:hAnsi="Times New Roman" w:cs="Times New Roman"/>
      <w:color w:val="auto"/>
    </w:rPr>
  </w:style>
  <w:style w:type="paragraph" w:customStyle="1" w:styleId="CM86">
    <w:name w:val="CM86"/>
    <w:basedOn w:val="Default"/>
    <w:next w:val="Default"/>
    <w:rsid w:val="0016246C"/>
    <w:pPr>
      <w:spacing w:line="500" w:lineRule="atLeast"/>
    </w:pPr>
    <w:rPr>
      <w:rFonts w:eastAsia="標楷體" w:hAnsi="Times New Roman" w:cs="Times New Roman"/>
      <w:color w:val="auto"/>
    </w:rPr>
  </w:style>
  <w:style w:type="paragraph" w:customStyle="1" w:styleId="CM19">
    <w:name w:val="CM19"/>
    <w:basedOn w:val="Default"/>
    <w:next w:val="Default"/>
    <w:rsid w:val="0016246C"/>
    <w:pPr>
      <w:spacing w:line="491" w:lineRule="atLeast"/>
    </w:pPr>
    <w:rPr>
      <w:rFonts w:eastAsia="標楷體" w:hAnsi="Times New Roman" w:cs="Times New Roman"/>
      <w:color w:val="auto"/>
    </w:rPr>
  </w:style>
  <w:style w:type="paragraph" w:customStyle="1" w:styleId="CM87">
    <w:name w:val="CM87"/>
    <w:basedOn w:val="Default"/>
    <w:next w:val="Default"/>
    <w:rsid w:val="0016246C"/>
    <w:pPr>
      <w:spacing w:line="500" w:lineRule="atLeast"/>
    </w:pPr>
    <w:rPr>
      <w:rFonts w:eastAsia="標楷體" w:hAnsi="Times New Roman" w:cs="Times New Roman"/>
      <w:color w:val="auto"/>
    </w:rPr>
  </w:style>
  <w:style w:type="paragraph" w:customStyle="1" w:styleId="CM20">
    <w:name w:val="CM20"/>
    <w:basedOn w:val="Default"/>
    <w:next w:val="Default"/>
    <w:rsid w:val="0016246C"/>
    <w:pPr>
      <w:spacing w:line="493" w:lineRule="atLeast"/>
    </w:pPr>
    <w:rPr>
      <w:rFonts w:eastAsia="標楷體" w:hAnsi="Times New Roman" w:cs="Times New Roman"/>
      <w:color w:val="auto"/>
    </w:rPr>
  </w:style>
  <w:style w:type="paragraph" w:customStyle="1" w:styleId="CM17">
    <w:name w:val="CM17"/>
    <w:basedOn w:val="Default"/>
    <w:next w:val="Default"/>
    <w:rsid w:val="0016246C"/>
    <w:pPr>
      <w:spacing w:line="491" w:lineRule="atLeast"/>
    </w:pPr>
    <w:rPr>
      <w:rFonts w:eastAsia="標楷體" w:hAnsi="Times New Roman" w:cs="Times New Roman"/>
      <w:color w:val="auto"/>
    </w:rPr>
  </w:style>
  <w:style w:type="paragraph" w:customStyle="1" w:styleId="CM92">
    <w:name w:val="CM92"/>
    <w:basedOn w:val="Default"/>
    <w:next w:val="Default"/>
    <w:rsid w:val="0016246C"/>
    <w:pPr>
      <w:spacing w:line="500" w:lineRule="atLeast"/>
    </w:pPr>
    <w:rPr>
      <w:rFonts w:eastAsia="標楷體" w:hAnsi="Times New Roman" w:cs="Times New Roman"/>
      <w:color w:val="auto"/>
    </w:rPr>
  </w:style>
  <w:style w:type="paragraph" w:customStyle="1" w:styleId="CM170">
    <w:name w:val="CM170"/>
    <w:basedOn w:val="Default"/>
    <w:next w:val="Default"/>
    <w:rsid w:val="0016246C"/>
    <w:pPr>
      <w:spacing w:after="653"/>
    </w:pPr>
    <w:rPr>
      <w:rFonts w:eastAsia="標楷體" w:hAnsi="Times New Roman" w:cs="Times New Roman"/>
      <w:color w:val="auto"/>
    </w:rPr>
  </w:style>
  <w:style w:type="paragraph" w:customStyle="1" w:styleId="CM67">
    <w:name w:val="CM67"/>
    <w:basedOn w:val="Default"/>
    <w:next w:val="Default"/>
    <w:rsid w:val="0016246C"/>
    <w:rPr>
      <w:rFonts w:eastAsia="標楷體" w:hAnsi="Times New Roman" w:cs="Times New Roman"/>
      <w:color w:val="auto"/>
    </w:rPr>
  </w:style>
  <w:style w:type="paragraph" w:customStyle="1" w:styleId="CM93">
    <w:name w:val="CM93"/>
    <w:basedOn w:val="Default"/>
    <w:next w:val="Default"/>
    <w:rsid w:val="0016246C"/>
    <w:pPr>
      <w:spacing w:line="500" w:lineRule="atLeast"/>
    </w:pPr>
    <w:rPr>
      <w:rFonts w:eastAsia="標楷體" w:hAnsi="Times New Roman" w:cs="Times New Roman"/>
      <w:color w:val="auto"/>
    </w:rPr>
  </w:style>
  <w:style w:type="paragraph" w:customStyle="1" w:styleId="CM94">
    <w:name w:val="CM94"/>
    <w:basedOn w:val="Default"/>
    <w:next w:val="Default"/>
    <w:rsid w:val="0016246C"/>
    <w:pPr>
      <w:spacing w:line="500" w:lineRule="atLeast"/>
    </w:pPr>
    <w:rPr>
      <w:rFonts w:eastAsia="標楷體" w:hAnsi="Times New Roman" w:cs="Times New Roman"/>
      <w:color w:val="auto"/>
    </w:rPr>
  </w:style>
  <w:style w:type="paragraph" w:customStyle="1" w:styleId="CM28">
    <w:name w:val="CM28"/>
    <w:basedOn w:val="Default"/>
    <w:next w:val="Default"/>
    <w:rsid w:val="0016246C"/>
    <w:pPr>
      <w:spacing w:line="491" w:lineRule="atLeast"/>
    </w:pPr>
    <w:rPr>
      <w:rFonts w:eastAsia="標楷體" w:hAnsi="Times New Roman" w:cs="Times New Roman"/>
      <w:color w:val="auto"/>
    </w:rPr>
  </w:style>
  <w:style w:type="paragraph" w:customStyle="1" w:styleId="CM173">
    <w:name w:val="CM173"/>
    <w:basedOn w:val="Default"/>
    <w:next w:val="Default"/>
    <w:rsid w:val="0016246C"/>
    <w:pPr>
      <w:spacing w:after="1783"/>
    </w:pPr>
    <w:rPr>
      <w:rFonts w:eastAsia="標楷體" w:hAnsi="Times New Roman" w:cs="Times New Roman"/>
      <w:color w:val="auto"/>
    </w:rPr>
  </w:style>
  <w:style w:type="paragraph" w:customStyle="1" w:styleId="CM34">
    <w:name w:val="CM34"/>
    <w:basedOn w:val="Default"/>
    <w:next w:val="Default"/>
    <w:rsid w:val="0016246C"/>
    <w:pPr>
      <w:spacing w:line="493" w:lineRule="atLeast"/>
    </w:pPr>
    <w:rPr>
      <w:rFonts w:eastAsia="標楷體" w:hAnsi="Times New Roman" w:cs="Times New Roman"/>
      <w:color w:val="auto"/>
    </w:rPr>
  </w:style>
  <w:style w:type="paragraph" w:customStyle="1" w:styleId="CM88">
    <w:name w:val="CM88"/>
    <w:basedOn w:val="Default"/>
    <w:next w:val="Default"/>
    <w:rsid w:val="0016246C"/>
    <w:pPr>
      <w:spacing w:line="500" w:lineRule="atLeast"/>
    </w:pPr>
    <w:rPr>
      <w:rFonts w:eastAsia="標楷體" w:hAnsi="Times New Roman" w:cs="Times New Roman"/>
      <w:color w:val="auto"/>
    </w:rPr>
  </w:style>
  <w:style w:type="paragraph" w:customStyle="1" w:styleId="CM159">
    <w:name w:val="CM159"/>
    <w:basedOn w:val="Default"/>
    <w:next w:val="Default"/>
    <w:rsid w:val="0016246C"/>
    <w:pPr>
      <w:spacing w:after="810"/>
    </w:pPr>
    <w:rPr>
      <w:rFonts w:eastAsia="標楷體" w:hAnsi="Times New Roman" w:cs="Times New Roman"/>
      <w:color w:val="auto"/>
    </w:rPr>
  </w:style>
  <w:style w:type="paragraph" w:customStyle="1" w:styleId="CM60">
    <w:name w:val="CM60"/>
    <w:basedOn w:val="Default"/>
    <w:next w:val="Default"/>
    <w:rsid w:val="0016246C"/>
    <w:rPr>
      <w:rFonts w:eastAsia="標楷體" w:hAnsi="Times New Roman" w:cs="Times New Roman"/>
      <w:color w:val="auto"/>
    </w:rPr>
  </w:style>
  <w:style w:type="paragraph" w:customStyle="1" w:styleId="CM96">
    <w:name w:val="CM96"/>
    <w:basedOn w:val="Default"/>
    <w:next w:val="Default"/>
    <w:rsid w:val="0016246C"/>
    <w:pPr>
      <w:spacing w:line="500" w:lineRule="atLeast"/>
    </w:pPr>
    <w:rPr>
      <w:rFonts w:eastAsia="標楷體" w:hAnsi="Times New Roman" w:cs="Times New Roman"/>
      <w:color w:val="auto"/>
    </w:rPr>
  </w:style>
  <w:style w:type="paragraph" w:customStyle="1" w:styleId="CM97">
    <w:name w:val="CM97"/>
    <w:basedOn w:val="Default"/>
    <w:next w:val="Default"/>
    <w:rsid w:val="0016246C"/>
    <w:pPr>
      <w:spacing w:line="500" w:lineRule="atLeast"/>
    </w:pPr>
    <w:rPr>
      <w:rFonts w:eastAsia="標楷體" w:hAnsi="Times New Roman" w:cs="Times New Roman"/>
      <w:color w:val="auto"/>
    </w:rPr>
  </w:style>
  <w:style w:type="paragraph" w:customStyle="1" w:styleId="CM98">
    <w:name w:val="CM98"/>
    <w:basedOn w:val="Default"/>
    <w:next w:val="Default"/>
    <w:rsid w:val="0016246C"/>
    <w:pPr>
      <w:spacing w:line="460" w:lineRule="atLeast"/>
    </w:pPr>
    <w:rPr>
      <w:rFonts w:eastAsia="標楷體" w:hAnsi="Times New Roman" w:cs="Times New Roman"/>
      <w:color w:val="auto"/>
    </w:rPr>
  </w:style>
  <w:style w:type="paragraph" w:customStyle="1" w:styleId="CM99">
    <w:name w:val="CM99"/>
    <w:basedOn w:val="Default"/>
    <w:next w:val="Default"/>
    <w:rsid w:val="0016246C"/>
    <w:rPr>
      <w:rFonts w:eastAsia="標楷體" w:hAnsi="Times New Roman" w:cs="Times New Roman"/>
      <w:color w:val="auto"/>
    </w:rPr>
  </w:style>
  <w:style w:type="paragraph" w:customStyle="1" w:styleId="CM37">
    <w:name w:val="CM37"/>
    <w:basedOn w:val="Default"/>
    <w:next w:val="Default"/>
    <w:rsid w:val="0016246C"/>
    <w:pPr>
      <w:spacing w:line="496" w:lineRule="atLeast"/>
    </w:pPr>
    <w:rPr>
      <w:rFonts w:eastAsia="標楷體" w:hAnsi="Times New Roman" w:cs="Times New Roman"/>
      <w:color w:val="auto"/>
    </w:rPr>
  </w:style>
  <w:style w:type="paragraph" w:customStyle="1" w:styleId="CM100">
    <w:name w:val="CM100"/>
    <w:basedOn w:val="Default"/>
    <w:next w:val="Default"/>
    <w:rsid w:val="0016246C"/>
    <w:pPr>
      <w:spacing w:line="500" w:lineRule="atLeast"/>
    </w:pPr>
    <w:rPr>
      <w:rFonts w:eastAsia="標楷體" w:hAnsi="Times New Roman" w:cs="Times New Roman"/>
      <w:color w:val="auto"/>
    </w:rPr>
  </w:style>
  <w:style w:type="paragraph" w:customStyle="1" w:styleId="CM101">
    <w:name w:val="CM101"/>
    <w:basedOn w:val="Default"/>
    <w:next w:val="Default"/>
    <w:rsid w:val="0016246C"/>
    <w:pPr>
      <w:spacing w:line="500" w:lineRule="atLeast"/>
    </w:pPr>
    <w:rPr>
      <w:rFonts w:eastAsia="標楷體" w:hAnsi="Times New Roman" w:cs="Times New Roman"/>
      <w:color w:val="auto"/>
    </w:rPr>
  </w:style>
  <w:style w:type="paragraph" w:customStyle="1" w:styleId="CM50">
    <w:name w:val="CM50"/>
    <w:basedOn w:val="Default"/>
    <w:next w:val="Default"/>
    <w:rsid w:val="0016246C"/>
    <w:pPr>
      <w:spacing w:line="491" w:lineRule="atLeast"/>
    </w:pPr>
    <w:rPr>
      <w:rFonts w:eastAsia="標楷體" w:hAnsi="Times New Roman" w:cs="Times New Roman"/>
      <w:color w:val="auto"/>
    </w:rPr>
  </w:style>
  <w:style w:type="paragraph" w:customStyle="1" w:styleId="CM102">
    <w:name w:val="CM102"/>
    <w:basedOn w:val="Default"/>
    <w:next w:val="Default"/>
    <w:rsid w:val="0016246C"/>
    <w:pPr>
      <w:spacing w:line="500" w:lineRule="atLeast"/>
    </w:pPr>
    <w:rPr>
      <w:rFonts w:eastAsia="標楷體" w:hAnsi="Times New Roman" w:cs="Times New Roman"/>
      <w:color w:val="auto"/>
    </w:rPr>
  </w:style>
  <w:style w:type="paragraph" w:customStyle="1" w:styleId="CM104">
    <w:name w:val="CM104"/>
    <w:basedOn w:val="Default"/>
    <w:next w:val="Default"/>
    <w:rsid w:val="0016246C"/>
    <w:pPr>
      <w:spacing w:line="500" w:lineRule="atLeast"/>
    </w:pPr>
    <w:rPr>
      <w:rFonts w:eastAsia="標楷體" w:hAnsi="Times New Roman" w:cs="Times New Roman"/>
      <w:color w:val="auto"/>
    </w:rPr>
  </w:style>
  <w:style w:type="paragraph" w:customStyle="1" w:styleId="CM105">
    <w:name w:val="CM105"/>
    <w:basedOn w:val="Default"/>
    <w:next w:val="Default"/>
    <w:rsid w:val="0016246C"/>
    <w:pPr>
      <w:spacing w:line="500" w:lineRule="atLeast"/>
    </w:pPr>
    <w:rPr>
      <w:rFonts w:eastAsia="標楷體" w:hAnsi="Times New Roman" w:cs="Times New Roman"/>
      <w:color w:val="auto"/>
    </w:rPr>
  </w:style>
  <w:style w:type="paragraph" w:customStyle="1" w:styleId="CM103">
    <w:name w:val="CM103"/>
    <w:basedOn w:val="Default"/>
    <w:next w:val="Default"/>
    <w:rsid w:val="0016246C"/>
    <w:pPr>
      <w:spacing w:line="500" w:lineRule="atLeast"/>
    </w:pPr>
    <w:rPr>
      <w:rFonts w:eastAsia="標楷體" w:hAnsi="Times New Roman" w:cs="Times New Roman"/>
      <w:color w:val="auto"/>
    </w:rPr>
  </w:style>
  <w:style w:type="paragraph" w:customStyle="1" w:styleId="CM35">
    <w:name w:val="CM35"/>
    <w:basedOn w:val="Default"/>
    <w:next w:val="Default"/>
    <w:rsid w:val="0016246C"/>
    <w:pPr>
      <w:spacing w:line="486" w:lineRule="atLeast"/>
    </w:pPr>
    <w:rPr>
      <w:rFonts w:eastAsia="標楷體" w:hAnsi="Times New Roman" w:cs="Times New Roman"/>
      <w:color w:val="auto"/>
    </w:rPr>
  </w:style>
  <w:style w:type="paragraph" w:customStyle="1" w:styleId="CM30">
    <w:name w:val="CM30"/>
    <w:basedOn w:val="Default"/>
    <w:next w:val="Default"/>
    <w:rsid w:val="0016246C"/>
    <w:pPr>
      <w:spacing w:line="486" w:lineRule="atLeast"/>
    </w:pPr>
    <w:rPr>
      <w:rFonts w:eastAsia="標楷體" w:hAnsi="Times New Roman" w:cs="Times New Roman"/>
      <w:color w:val="auto"/>
    </w:rPr>
  </w:style>
  <w:style w:type="paragraph" w:customStyle="1" w:styleId="CM106">
    <w:name w:val="CM106"/>
    <w:basedOn w:val="Default"/>
    <w:next w:val="Default"/>
    <w:rsid w:val="0016246C"/>
    <w:pPr>
      <w:spacing w:line="500" w:lineRule="atLeast"/>
    </w:pPr>
    <w:rPr>
      <w:rFonts w:eastAsia="標楷體" w:hAnsi="Times New Roman" w:cs="Times New Roman"/>
      <w:color w:val="auto"/>
    </w:rPr>
  </w:style>
  <w:style w:type="paragraph" w:customStyle="1" w:styleId="CM156">
    <w:name w:val="CM156"/>
    <w:basedOn w:val="Default"/>
    <w:next w:val="Default"/>
    <w:rsid w:val="0016246C"/>
    <w:pPr>
      <w:spacing w:after="885"/>
    </w:pPr>
    <w:rPr>
      <w:rFonts w:eastAsia="標楷體" w:hAnsi="Times New Roman" w:cs="Times New Roman"/>
      <w:color w:val="auto"/>
    </w:rPr>
  </w:style>
  <w:style w:type="paragraph" w:customStyle="1" w:styleId="CM108">
    <w:name w:val="CM108"/>
    <w:basedOn w:val="Default"/>
    <w:next w:val="Default"/>
    <w:rsid w:val="0016246C"/>
    <w:pPr>
      <w:spacing w:line="460" w:lineRule="atLeast"/>
    </w:pPr>
    <w:rPr>
      <w:rFonts w:eastAsia="標楷體" w:hAnsi="Times New Roman" w:cs="Times New Roman"/>
      <w:color w:val="auto"/>
    </w:rPr>
  </w:style>
  <w:style w:type="paragraph" w:customStyle="1" w:styleId="CM91">
    <w:name w:val="CM91"/>
    <w:basedOn w:val="Default"/>
    <w:next w:val="Default"/>
    <w:rsid w:val="0016246C"/>
    <w:pPr>
      <w:spacing w:line="500" w:lineRule="atLeast"/>
    </w:pPr>
    <w:rPr>
      <w:rFonts w:eastAsia="標楷體" w:hAnsi="Times New Roman" w:cs="Times New Roman"/>
      <w:color w:val="auto"/>
    </w:rPr>
  </w:style>
  <w:style w:type="paragraph" w:customStyle="1" w:styleId="CM178">
    <w:name w:val="CM178"/>
    <w:basedOn w:val="Default"/>
    <w:next w:val="Default"/>
    <w:rsid w:val="0016246C"/>
    <w:pPr>
      <w:spacing w:after="998"/>
    </w:pPr>
    <w:rPr>
      <w:rFonts w:eastAsia="標楷體" w:hAnsi="Times New Roman" w:cs="Times New Roman"/>
      <w:color w:val="auto"/>
    </w:rPr>
  </w:style>
  <w:style w:type="paragraph" w:customStyle="1" w:styleId="CM107">
    <w:name w:val="CM107"/>
    <w:basedOn w:val="Default"/>
    <w:next w:val="Default"/>
    <w:rsid w:val="0016246C"/>
    <w:pPr>
      <w:spacing w:line="500" w:lineRule="atLeast"/>
    </w:pPr>
    <w:rPr>
      <w:rFonts w:eastAsia="標楷體" w:hAnsi="Times New Roman" w:cs="Times New Roman"/>
      <w:color w:val="auto"/>
    </w:rPr>
  </w:style>
  <w:style w:type="paragraph" w:customStyle="1" w:styleId="CM179">
    <w:name w:val="CM179"/>
    <w:basedOn w:val="Default"/>
    <w:next w:val="Default"/>
    <w:rsid w:val="0016246C"/>
    <w:pPr>
      <w:spacing w:after="2090"/>
    </w:pPr>
    <w:rPr>
      <w:rFonts w:eastAsia="標楷體" w:hAnsi="Times New Roman" w:cs="Times New Roman"/>
      <w:color w:val="auto"/>
    </w:rPr>
  </w:style>
  <w:style w:type="paragraph" w:customStyle="1" w:styleId="CM113">
    <w:name w:val="CM113"/>
    <w:basedOn w:val="Default"/>
    <w:next w:val="Default"/>
    <w:rsid w:val="0016246C"/>
    <w:pPr>
      <w:spacing w:line="540" w:lineRule="atLeast"/>
    </w:pPr>
    <w:rPr>
      <w:rFonts w:eastAsia="標楷體" w:hAnsi="Times New Roman" w:cs="Times New Roman"/>
      <w:color w:val="auto"/>
    </w:rPr>
  </w:style>
  <w:style w:type="paragraph" w:customStyle="1" w:styleId="CM114">
    <w:name w:val="CM114"/>
    <w:basedOn w:val="Default"/>
    <w:next w:val="Default"/>
    <w:rsid w:val="0016246C"/>
    <w:pPr>
      <w:spacing w:line="500" w:lineRule="atLeast"/>
    </w:pPr>
    <w:rPr>
      <w:rFonts w:eastAsia="標楷體" w:hAnsi="Times New Roman" w:cs="Times New Roman"/>
      <w:color w:val="auto"/>
    </w:rPr>
  </w:style>
  <w:style w:type="paragraph" w:customStyle="1" w:styleId="CM115">
    <w:name w:val="CM115"/>
    <w:basedOn w:val="Default"/>
    <w:next w:val="Default"/>
    <w:rsid w:val="0016246C"/>
    <w:pPr>
      <w:spacing w:line="500" w:lineRule="atLeast"/>
    </w:pPr>
    <w:rPr>
      <w:rFonts w:eastAsia="標楷體" w:hAnsi="Times New Roman" w:cs="Times New Roman"/>
      <w:color w:val="auto"/>
    </w:rPr>
  </w:style>
  <w:style w:type="paragraph" w:customStyle="1" w:styleId="CM116">
    <w:name w:val="CM116"/>
    <w:basedOn w:val="Default"/>
    <w:next w:val="Default"/>
    <w:rsid w:val="0016246C"/>
    <w:pPr>
      <w:spacing w:line="500" w:lineRule="atLeast"/>
    </w:pPr>
    <w:rPr>
      <w:rFonts w:eastAsia="標楷體" w:hAnsi="Times New Roman" w:cs="Times New Roman"/>
      <w:color w:val="auto"/>
    </w:rPr>
  </w:style>
  <w:style w:type="paragraph" w:customStyle="1" w:styleId="CM117">
    <w:name w:val="CM117"/>
    <w:basedOn w:val="Default"/>
    <w:next w:val="Default"/>
    <w:rsid w:val="0016246C"/>
    <w:pPr>
      <w:spacing w:line="500" w:lineRule="atLeast"/>
    </w:pPr>
    <w:rPr>
      <w:rFonts w:eastAsia="標楷體" w:hAnsi="Times New Roman" w:cs="Times New Roman"/>
      <w:color w:val="auto"/>
    </w:rPr>
  </w:style>
  <w:style w:type="paragraph" w:customStyle="1" w:styleId="CM24">
    <w:name w:val="CM24"/>
    <w:basedOn w:val="Default"/>
    <w:next w:val="Default"/>
    <w:rsid w:val="0016246C"/>
    <w:pPr>
      <w:spacing w:line="468" w:lineRule="atLeast"/>
    </w:pPr>
    <w:rPr>
      <w:rFonts w:eastAsia="標楷體" w:hAnsi="Times New Roman" w:cs="Times New Roman"/>
      <w:color w:val="auto"/>
    </w:rPr>
  </w:style>
  <w:style w:type="paragraph" w:customStyle="1" w:styleId="CM123">
    <w:name w:val="CM123"/>
    <w:basedOn w:val="Default"/>
    <w:next w:val="Default"/>
    <w:rsid w:val="0016246C"/>
    <w:pPr>
      <w:spacing w:line="460" w:lineRule="atLeast"/>
    </w:pPr>
    <w:rPr>
      <w:rFonts w:eastAsia="標楷體" w:hAnsi="Times New Roman" w:cs="Times New Roman"/>
      <w:color w:val="auto"/>
    </w:rPr>
  </w:style>
  <w:style w:type="paragraph" w:customStyle="1" w:styleId="CM125">
    <w:name w:val="CM125"/>
    <w:basedOn w:val="Default"/>
    <w:next w:val="Default"/>
    <w:rsid w:val="0016246C"/>
    <w:pPr>
      <w:spacing w:line="460" w:lineRule="atLeast"/>
    </w:pPr>
    <w:rPr>
      <w:rFonts w:eastAsia="標楷體" w:hAnsi="Times New Roman" w:cs="Times New Roman"/>
      <w:color w:val="auto"/>
    </w:rPr>
  </w:style>
  <w:style w:type="paragraph" w:customStyle="1" w:styleId="CM126">
    <w:name w:val="CM126"/>
    <w:basedOn w:val="Default"/>
    <w:next w:val="Default"/>
    <w:rsid w:val="0016246C"/>
    <w:pPr>
      <w:spacing w:line="460" w:lineRule="atLeast"/>
    </w:pPr>
    <w:rPr>
      <w:rFonts w:eastAsia="標楷體" w:hAnsi="Times New Roman" w:cs="Times New Roman"/>
      <w:color w:val="auto"/>
    </w:rPr>
  </w:style>
  <w:style w:type="paragraph" w:customStyle="1" w:styleId="CM130">
    <w:name w:val="CM130"/>
    <w:basedOn w:val="Default"/>
    <w:next w:val="Default"/>
    <w:rsid w:val="0016246C"/>
    <w:pPr>
      <w:spacing w:line="446" w:lineRule="atLeast"/>
    </w:pPr>
    <w:rPr>
      <w:rFonts w:eastAsia="標楷體" w:hAnsi="Times New Roman" w:cs="Times New Roman"/>
      <w:color w:val="auto"/>
    </w:rPr>
  </w:style>
  <w:style w:type="paragraph" w:customStyle="1" w:styleId="CM131">
    <w:name w:val="CM131"/>
    <w:basedOn w:val="Default"/>
    <w:next w:val="Default"/>
    <w:rsid w:val="0016246C"/>
    <w:pPr>
      <w:spacing w:line="448" w:lineRule="atLeast"/>
    </w:pPr>
    <w:rPr>
      <w:rFonts w:eastAsia="標楷體" w:hAnsi="Times New Roman" w:cs="Times New Roman"/>
      <w:color w:val="auto"/>
    </w:rPr>
  </w:style>
  <w:style w:type="paragraph" w:customStyle="1" w:styleId="CM133">
    <w:name w:val="CM133"/>
    <w:basedOn w:val="Default"/>
    <w:next w:val="Default"/>
    <w:rsid w:val="0016246C"/>
    <w:pPr>
      <w:spacing w:line="440" w:lineRule="atLeast"/>
    </w:pPr>
    <w:rPr>
      <w:rFonts w:eastAsia="標楷體" w:hAnsi="Times New Roman" w:cs="Times New Roman"/>
      <w:color w:val="auto"/>
    </w:rPr>
  </w:style>
  <w:style w:type="paragraph" w:customStyle="1" w:styleId="CM135">
    <w:name w:val="CM135"/>
    <w:basedOn w:val="Default"/>
    <w:next w:val="Default"/>
    <w:rsid w:val="0016246C"/>
    <w:pPr>
      <w:spacing w:line="460" w:lineRule="atLeast"/>
    </w:pPr>
    <w:rPr>
      <w:rFonts w:eastAsia="標楷體" w:hAnsi="Times New Roman" w:cs="Times New Roman"/>
      <w:color w:val="auto"/>
    </w:rPr>
  </w:style>
  <w:style w:type="paragraph" w:customStyle="1" w:styleId="CM180">
    <w:name w:val="CM180"/>
    <w:basedOn w:val="Default"/>
    <w:next w:val="Default"/>
    <w:rsid w:val="0016246C"/>
    <w:pPr>
      <w:spacing w:after="53"/>
    </w:pPr>
    <w:rPr>
      <w:rFonts w:eastAsia="標楷體" w:hAnsi="Times New Roman" w:cs="Times New Roman"/>
      <w:color w:val="auto"/>
    </w:rPr>
  </w:style>
  <w:style w:type="paragraph" w:customStyle="1" w:styleId="CM136">
    <w:name w:val="CM136"/>
    <w:basedOn w:val="Default"/>
    <w:next w:val="Default"/>
    <w:rsid w:val="0016246C"/>
    <w:pPr>
      <w:spacing w:line="460" w:lineRule="atLeast"/>
    </w:pPr>
    <w:rPr>
      <w:rFonts w:eastAsia="標楷體" w:hAnsi="Times New Roman" w:cs="Times New Roman"/>
      <w:color w:val="auto"/>
    </w:rPr>
  </w:style>
  <w:style w:type="paragraph" w:customStyle="1" w:styleId="CM137">
    <w:name w:val="CM137"/>
    <w:basedOn w:val="Default"/>
    <w:next w:val="Default"/>
    <w:rsid w:val="0016246C"/>
    <w:pPr>
      <w:spacing w:line="460" w:lineRule="atLeast"/>
    </w:pPr>
    <w:rPr>
      <w:rFonts w:eastAsia="標楷體" w:hAnsi="Times New Roman" w:cs="Times New Roman"/>
      <w:color w:val="auto"/>
    </w:rPr>
  </w:style>
  <w:style w:type="paragraph" w:customStyle="1" w:styleId="CM138">
    <w:name w:val="CM138"/>
    <w:basedOn w:val="Default"/>
    <w:next w:val="Default"/>
    <w:rsid w:val="0016246C"/>
    <w:pPr>
      <w:spacing w:line="460" w:lineRule="atLeast"/>
    </w:pPr>
    <w:rPr>
      <w:rFonts w:eastAsia="標楷體" w:hAnsi="Times New Roman" w:cs="Times New Roman"/>
      <w:color w:val="auto"/>
    </w:rPr>
  </w:style>
  <w:style w:type="paragraph" w:customStyle="1" w:styleId="CM140">
    <w:name w:val="CM140"/>
    <w:basedOn w:val="Default"/>
    <w:next w:val="Default"/>
    <w:rsid w:val="0016246C"/>
    <w:pPr>
      <w:spacing w:line="460" w:lineRule="atLeast"/>
    </w:pPr>
    <w:rPr>
      <w:rFonts w:eastAsia="標楷體" w:hAnsi="Times New Roman" w:cs="Times New Roman"/>
      <w:color w:val="auto"/>
    </w:rPr>
  </w:style>
  <w:style w:type="paragraph" w:customStyle="1" w:styleId="CM141">
    <w:name w:val="CM141"/>
    <w:basedOn w:val="Default"/>
    <w:next w:val="Default"/>
    <w:rsid w:val="0016246C"/>
    <w:pPr>
      <w:spacing w:line="460" w:lineRule="atLeast"/>
    </w:pPr>
    <w:rPr>
      <w:rFonts w:eastAsia="標楷體" w:hAnsi="Times New Roman" w:cs="Times New Roman"/>
      <w:color w:val="auto"/>
    </w:rPr>
  </w:style>
  <w:style w:type="paragraph" w:customStyle="1" w:styleId="CM139">
    <w:name w:val="CM139"/>
    <w:basedOn w:val="Default"/>
    <w:next w:val="Default"/>
    <w:rsid w:val="0016246C"/>
    <w:pPr>
      <w:spacing w:line="460" w:lineRule="atLeast"/>
    </w:pPr>
    <w:rPr>
      <w:rFonts w:eastAsia="標楷體" w:hAnsi="Times New Roman" w:cs="Times New Roman"/>
      <w:color w:val="auto"/>
    </w:rPr>
  </w:style>
  <w:style w:type="paragraph" w:customStyle="1" w:styleId="CM142">
    <w:name w:val="CM142"/>
    <w:basedOn w:val="Default"/>
    <w:next w:val="Default"/>
    <w:rsid w:val="0016246C"/>
    <w:pPr>
      <w:spacing w:line="460" w:lineRule="atLeast"/>
    </w:pPr>
    <w:rPr>
      <w:rFonts w:eastAsia="標楷體" w:hAnsi="Times New Roman" w:cs="Times New Roman"/>
      <w:color w:val="auto"/>
    </w:rPr>
  </w:style>
  <w:style w:type="paragraph" w:customStyle="1" w:styleId="CM129">
    <w:name w:val="CM129"/>
    <w:basedOn w:val="Default"/>
    <w:next w:val="Default"/>
    <w:rsid w:val="0016246C"/>
    <w:pPr>
      <w:spacing w:line="463" w:lineRule="atLeast"/>
    </w:pPr>
    <w:rPr>
      <w:rFonts w:eastAsia="標楷體" w:hAnsi="Times New Roman" w:cs="Times New Roman"/>
      <w:color w:val="auto"/>
    </w:rPr>
  </w:style>
  <w:style w:type="paragraph" w:customStyle="1" w:styleId="CM143">
    <w:name w:val="CM143"/>
    <w:basedOn w:val="Default"/>
    <w:next w:val="Default"/>
    <w:rsid w:val="0016246C"/>
    <w:pPr>
      <w:spacing w:line="460" w:lineRule="atLeast"/>
    </w:pPr>
    <w:rPr>
      <w:rFonts w:eastAsia="標楷體" w:hAnsi="Times New Roman" w:cs="Times New Roman"/>
      <w:color w:val="auto"/>
    </w:rPr>
  </w:style>
  <w:style w:type="paragraph" w:customStyle="1" w:styleId="CM144">
    <w:name w:val="CM144"/>
    <w:basedOn w:val="Default"/>
    <w:next w:val="Default"/>
    <w:rsid w:val="0016246C"/>
    <w:pPr>
      <w:spacing w:line="460" w:lineRule="atLeast"/>
    </w:pPr>
    <w:rPr>
      <w:rFonts w:eastAsia="標楷體" w:hAnsi="Times New Roman" w:cs="Times New Roman"/>
      <w:color w:val="auto"/>
    </w:rPr>
  </w:style>
  <w:style w:type="paragraph" w:customStyle="1" w:styleId="CM145">
    <w:name w:val="CM145"/>
    <w:basedOn w:val="Default"/>
    <w:next w:val="Default"/>
    <w:rsid w:val="0016246C"/>
    <w:pPr>
      <w:spacing w:line="460" w:lineRule="atLeast"/>
    </w:pPr>
    <w:rPr>
      <w:rFonts w:eastAsia="標楷體" w:hAnsi="Times New Roman" w:cs="Times New Roman"/>
      <w:color w:val="auto"/>
    </w:rPr>
  </w:style>
  <w:style w:type="paragraph" w:customStyle="1" w:styleId="CM146">
    <w:name w:val="CM146"/>
    <w:basedOn w:val="Default"/>
    <w:next w:val="Default"/>
    <w:rsid w:val="0016246C"/>
    <w:pPr>
      <w:spacing w:line="460" w:lineRule="atLeast"/>
    </w:pPr>
    <w:rPr>
      <w:rFonts w:eastAsia="標楷體" w:hAnsi="Times New Roman" w:cs="Times New Roman"/>
      <w:color w:val="auto"/>
    </w:rPr>
  </w:style>
  <w:style w:type="paragraph" w:customStyle="1" w:styleId="CM147">
    <w:name w:val="CM147"/>
    <w:basedOn w:val="Default"/>
    <w:next w:val="Default"/>
    <w:rsid w:val="0016246C"/>
    <w:pPr>
      <w:spacing w:line="460" w:lineRule="atLeast"/>
    </w:pPr>
    <w:rPr>
      <w:rFonts w:eastAsia="標楷體" w:hAnsi="Times New Roman" w:cs="Times New Roman"/>
      <w:color w:val="auto"/>
    </w:rPr>
  </w:style>
  <w:style w:type="paragraph" w:customStyle="1" w:styleId="CM148">
    <w:name w:val="CM148"/>
    <w:basedOn w:val="Default"/>
    <w:next w:val="Default"/>
    <w:rsid w:val="0016246C"/>
    <w:pPr>
      <w:spacing w:line="460" w:lineRule="atLeast"/>
    </w:pPr>
    <w:rPr>
      <w:rFonts w:eastAsia="標楷體" w:hAnsi="Times New Roman" w:cs="Times New Roman"/>
      <w:color w:val="auto"/>
    </w:rPr>
  </w:style>
  <w:style w:type="paragraph" w:customStyle="1" w:styleId="CM161">
    <w:name w:val="CM161"/>
    <w:basedOn w:val="Default"/>
    <w:next w:val="Default"/>
    <w:rsid w:val="0016246C"/>
    <w:pPr>
      <w:spacing w:after="5065"/>
    </w:pPr>
    <w:rPr>
      <w:rFonts w:eastAsia="標楷體" w:hAnsi="Times New Roman" w:cs="Times New Roman"/>
      <w:color w:val="auto"/>
    </w:rPr>
  </w:style>
  <w:style w:type="character" w:customStyle="1" w:styleId="114">
    <w:name w:val="標題 1 字元1"/>
    <w:aliases w:val="標題 1 字元 字元 字元1"/>
    <w:rsid w:val="0016246C"/>
    <w:rPr>
      <w:rFonts w:ascii="Cambria" w:eastAsia="新細明體" w:hAnsi="Cambria" w:cs="Times New Roman"/>
      <w:b/>
      <w:bCs/>
      <w:kern w:val="52"/>
      <w:sz w:val="52"/>
      <w:szCs w:val="52"/>
    </w:rPr>
  </w:style>
  <w:style w:type="paragraph" w:customStyle="1" w:styleId="1fa">
    <w:name w:val="字元 字元 字元 字元 字元 字元1"/>
    <w:basedOn w:val="a1"/>
    <w:rsid w:val="0016246C"/>
    <w:pPr>
      <w:widowControl/>
      <w:spacing w:after="160" w:line="240" w:lineRule="exact"/>
    </w:pPr>
    <w:rPr>
      <w:rFonts w:ascii="Tahoma" w:hAnsi="Tahoma"/>
      <w:sz w:val="20"/>
      <w:szCs w:val="20"/>
      <w:lang w:eastAsia="en-US"/>
    </w:rPr>
  </w:style>
  <w:style w:type="paragraph" w:customStyle="1" w:styleId="115">
    <w:name w:val="字元1 字元 字元 字元1"/>
    <w:basedOn w:val="a1"/>
    <w:rsid w:val="0016246C"/>
    <w:pPr>
      <w:widowControl/>
      <w:spacing w:after="160" w:line="240" w:lineRule="exact"/>
    </w:pPr>
    <w:rPr>
      <w:rFonts w:ascii="Tahoma" w:hAnsi="Tahoma"/>
      <w:sz w:val="20"/>
      <w:szCs w:val="20"/>
      <w:lang w:eastAsia="en-US"/>
    </w:rPr>
  </w:style>
  <w:style w:type="paragraph" w:customStyle="1" w:styleId="116">
    <w:name w:val="字元 字元 字元11"/>
    <w:basedOn w:val="a1"/>
    <w:rsid w:val="0016246C"/>
    <w:pPr>
      <w:widowControl/>
      <w:spacing w:after="160" w:line="240" w:lineRule="exact"/>
    </w:pPr>
    <w:rPr>
      <w:rFonts w:ascii="Tahoma" w:hAnsi="Tahoma"/>
      <w:sz w:val="20"/>
      <w:szCs w:val="20"/>
      <w:lang w:eastAsia="en-US"/>
    </w:rPr>
  </w:style>
  <w:style w:type="paragraph" w:customStyle="1" w:styleId="Normal1">
    <w:name w:val="Normal1"/>
    <w:rsid w:val="0016246C"/>
    <w:pPr>
      <w:adjustRightInd w:val="0"/>
      <w:spacing w:line="360" w:lineRule="atLeast"/>
      <w:textAlignment w:val="baseline"/>
    </w:pPr>
    <w:rPr>
      <w:rFonts w:ascii="細明體" w:eastAsia="細明體"/>
      <w:szCs w:val="20"/>
    </w:rPr>
  </w:style>
  <w:style w:type="paragraph" w:customStyle="1" w:styleId="2f3">
    <w:name w:val="字元 字元 字元2"/>
    <w:basedOn w:val="a1"/>
    <w:rsid w:val="0016246C"/>
    <w:pPr>
      <w:widowControl/>
      <w:spacing w:after="160" w:line="240" w:lineRule="exact"/>
    </w:pPr>
    <w:rPr>
      <w:rFonts w:ascii="Tahoma" w:hAnsi="Tahoma"/>
      <w:sz w:val="20"/>
      <w:szCs w:val="20"/>
      <w:lang w:eastAsia="en-US"/>
    </w:rPr>
  </w:style>
  <w:style w:type="paragraph" w:customStyle="1" w:styleId="117">
    <w:name w:val="字元1 字元 字元 字元 字元 字元 字元 字元 字元 字元 字元 字元 字元1"/>
    <w:basedOn w:val="a1"/>
    <w:rsid w:val="0016246C"/>
    <w:pPr>
      <w:widowControl/>
      <w:spacing w:after="160" w:line="240" w:lineRule="exact"/>
    </w:pPr>
    <w:rPr>
      <w:rFonts w:ascii="Tahoma" w:hAnsi="Tahoma"/>
      <w:sz w:val="20"/>
      <w:szCs w:val="20"/>
      <w:lang w:eastAsia="en-US"/>
    </w:rPr>
  </w:style>
  <w:style w:type="paragraph" w:customStyle="1" w:styleId="214">
    <w:name w:val="字元 字元 字元2 字元1"/>
    <w:basedOn w:val="a1"/>
    <w:rsid w:val="0016246C"/>
    <w:pPr>
      <w:widowControl/>
      <w:spacing w:after="160" w:line="240" w:lineRule="exact"/>
    </w:pPr>
    <w:rPr>
      <w:rFonts w:ascii="Tahoma" w:hAnsi="Tahoma"/>
      <w:sz w:val="20"/>
      <w:szCs w:val="20"/>
      <w:lang w:eastAsia="en-US"/>
    </w:rPr>
  </w:style>
  <w:style w:type="paragraph" w:customStyle="1" w:styleId="1fb">
    <w:name w:val="字元1"/>
    <w:basedOn w:val="a1"/>
    <w:rsid w:val="0016246C"/>
    <w:pPr>
      <w:widowControl/>
      <w:spacing w:after="160" w:line="240" w:lineRule="exact"/>
    </w:pPr>
    <w:rPr>
      <w:rFonts w:ascii="Tahoma" w:hAnsi="Tahoma"/>
      <w:sz w:val="20"/>
      <w:szCs w:val="20"/>
      <w:lang w:eastAsia="en-US"/>
    </w:rPr>
  </w:style>
  <w:style w:type="paragraph" w:customStyle="1" w:styleId="118">
    <w:name w:val="字元1 字元 字元 字元 字元 字元 字元 字元 字元 字元 字元 字元 字元 字元 字元 字元1"/>
    <w:basedOn w:val="a1"/>
    <w:rsid w:val="0016246C"/>
    <w:pPr>
      <w:widowControl/>
      <w:spacing w:after="160" w:line="240" w:lineRule="exact"/>
    </w:pPr>
    <w:rPr>
      <w:rFonts w:ascii="Tahoma" w:hAnsi="Tahoma"/>
      <w:sz w:val="20"/>
      <w:szCs w:val="20"/>
      <w:lang w:eastAsia="en-US"/>
    </w:rPr>
  </w:style>
  <w:style w:type="character" w:customStyle="1" w:styleId="1fc">
    <w:name w:val="字元 字元 字元 字元1"/>
    <w:rsid w:val="0016246C"/>
    <w:rPr>
      <w:rFonts w:ascii="Tahoma" w:eastAsia="新細明體" w:hAnsi="Tahoma" w:cs="Times New Roman"/>
      <w:lang w:val="en-US" w:eastAsia="en-US" w:bidi="ar-SA"/>
    </w:rPr>
  </w:style>
  <w:style w:type="paragraph" w:customStyle="1" w:styleId="Char1">
    <w:name w:val="Char1"/>
    <w:basedOn w:val="a1"/>
    <w:rsid w:val="0016246C"/>
    <w:pPr>
      <w:widowControl/>
      <w:spacing w:after="160" w:line="240" w:lineRule="exact"/>
    </w:pPr>
    <w:rPr>
      <w:rFonts w:ascii="Tahoma" w:hAnsi="Tahoma"/>
      <w:sz w:val="20"/>
      <w:szCs w:val="20"/>
      <w:lang w:eastAsia="en-US"/>
    </w:rPr>
  </w:style>
  <w:style w:type="paragraph" w:customStyle="1" w:styleId="3b">
    <w:name w:val="3"/>
    <w:basedOn w:val="a1"/>
    <w:rsid w:val="0016246C"/>
    <w:pPr>
      <w:widowControl/>
      <w:spacing w:after="160" w:line="240" w:lineRule="exact"/>
    </w:pPr>
    <w:rPr>
      <w:rFonts w:ascii="Tahoma" w:hAnsi="Tahoma"/>
      <w:sz w:val="20"/>
      <w:szCs w:val="20"/>
      <w:lang w:eastAsia="en-US"/>
    </w:rPr>
  </w:style>
  <w:style w:type="paragraph" w:customStyle="1" w:styleId="45">
    <w:name w:val="清單段落4"/>
    <w:basedOn w:val="a1"/>
    <w:rsid w:val="0016246C"/>
    <w:pPr>
      <w:ind w:leftChars="200" w:left="480"/>
    </w:pPr>
    <w:rPr>
      <w:rFonts w:ascii="Calibri" w:hAnsi="Calibri"/>
      <w:kern w:val="2"/>
      <w:szCs w:val="22"/>
    </w:rPr>
  </w:style>
  <w:style w:type="numbering" w:customStyle="1" w:styleId="7">
    <w:name w:val="無清單7"/>
    <w:next w:val="a4"/>
    <w:unhideWhenUsed/>
    <w:qFormat/>
    <w:rsid w:val="0016246C"/>
  </w:style>
  <w:style w:type="numbering" w:customStyle="1" w:styleId="140">
    <w:name w:val="無清單14"/>
    <w:next w:val="a4"/>
    <w:unhideWhenUsed/>
    <w:qFormat/>
    <w:rsid w:val="0016246C"/>
  </w:style>
  <w:style w:type="numbering" w:customStyle="1" w:styleId="1120">
    <w:name w:val="無清單112"/>
    <w:next w:val="a4"/>
    <w:rsid w:val="0016246C"/>
  </w:style>
  <w:style w:type="numbering" w:customStyle="1" w:styleId="221">
    <w:name w:val="無清單22"/>
    <w:next w:val="a4"/>
    <w:unhideWhenUsed/>
    <w:qFormat/>
    <w:rsid w:val="0016246C"/>
  </w:style>
  <w:style w:type="numbering" w:customStyle="1" w:styleId="320">
    <w:name w:val="無清單32"/>
    <w:next w:val="a4"/>
    <w:unhideWhenUsed/>
    <w:qFormat/>
    <w:rsid w:val="0016246C"/>
  </w:style>
  <w:style w:type="numbering" w:customStyle="1" w:styleId="411">
    <w:name w:val="無清單41"/>
    <w:next w:val="a4"/>
    <w:unhideWhenUsed/>
    <w:qFormat/>
    <w:rsid w:val="0016246C"/>
  </w:style>
  <w:style w:type="numbering" w:customStyle="1" w:styleId="1112">
    <w:name w:val="無清單1112"/>
    <w:next w:val="a4"/>
    <w:rsid w:val="0016246C"/>
  </w:style>
  <w:style w:type="numbering" w:customStyle="1" w:styleId="11111">
    <w:name w:val="無清單11111"/>
    <w:next w:val="a4"/>
    <w:rsid w:val="0016246C"/>
  </w:style>
  <w:style w:type="numbering" w:customStyle="1" w:styleId="2110">
    <w:name w:val="無清單211"/>
    <w:next w:val="a4"/>
    <w:unhideWhenUsed/>
    <w:qFormat/>
    <w:rsid w:val="0016246C"/>
  </w:style>
  <w:style w:type="numbering" w:customStyle="1" w:styleId="111111">
    <w:name w:val="無清單111111"/>
    <w:next w:val="a4"/>
    <w:rsid w:val="0016246C"/>
  </w:style>
  <w:style w:type="numbering" w:customStyle="1" w:styleId="3110">
    <w:name w:val="無清單311"/>
    <w:next w:val="a4"/>
    <w:unhideWhenUsed/>
    <w:qFormat/>
    <w:rsid w:val="0016246C"/>
  </w:style>
  <w:style w:type="numbering" w:customStyle="1" w:styleId="1210">
    <w:name w:val="無清單121"/>
    <w:next w:val="a4"/>
    <w:rsid w:val="0016246C"/>
  </w:style>
  <w:style w:type="numbering" w:customStyle="1" w:styleId="510">
    <w:name w:val="無清單51"/>
    <w:next w:val="a4"/>
    <w:unhideWhenUsed/>
    <w:qFormat/>
    <w:rsid w:val="0016246C"/>
  </w:style>
  <w:style w:type="numbering" w:customStyle="1" w:styleId="610">
    <w:name w:val="無清單61"/>
    <w:next w:val="a4"/>
    <w:rsid w:val="0016246C"/>
  </w:style>
  <w:style w:type="numbering" w:customStyle="1" w:styleId="131">
    <w:name w:val="無清單131"/>
    <w:next w:val="a4"/>
    <w:rsid w:val="0016246C"/>
  </w:style>
  <w:style w:type="numbering" w:customStyle="1" w:styleId="8">
    <w:name w:val="無清單8"/>
    <w:next w:val="a4"/>
    <w:rsid w:val="0016246C"/>
  </w:style>
  <w:style w:type="paragraph" w:customStyle="1" w:styleId="54">
    <w:name w:val="內文5"/>
    <w:rsid w:val="0016246C"/>
    <w:pPr>
      <w:adjustRightInd w:val="0"/>
      <w:spacing w:line="360" w:lineRule="atLeast"/>
      <w:textAlignment w:val="baseline"/>
    </w:pPr>
    <w:rPr>
      <w:rFonts w:ascii="細明體" w:eastAsia="細明體"/>
      <w:szCs w:val="20"/>
    </w:rPr>
  </w:style>
  <w:style w:type="numbering" w:customStyle="1" w:styleId="150">
    <w:name w:val="無清單15"/>
    <w:next w:val="a4"/>
    <w:rsid w:val="0016246C"/>
  </w:style>
  <w:style w:type="numbering" w:customStyle="1" w:styleId="92">
    <w:name w:val="無清單9"/>
    <w:next w:val="a4"/>
    <w:rsid w:val="0016246C"/>
  </w:style>
  <w:style w:type="numbering" w:customStyle="1" w:styleId="160">
    <w:name w:val="無清單16"/>
    <w:next w:val="a4"/>
    <w:rsid w:val="0016246C"/>
  </w:style>
  <w:style w:type="numbering" w:customStyle="1" w:styleId="101">
    <w:name w:val="無清單10"/>
    <w:next w:val="a4"/>
    <w:unhideWhenUsed/>
    <w:qFormat/>
    <w:rsid w:val="0016246C"/>
  </w:style>
  <w:style w:type="numbering" w:customStyle="1" w:styleId="171">
    <w:name w:val="無清單17"/>
    <w:next w:val="a4"/>
    <w:rsid w:val="0016246C"/>
  </w:style>
  <w:style w:type="paragraph" w:customStyle="1" w:styleId="64">
    <w:name w:val="內文6"/>
    <w:rsid w:val="0016246C"/>
    <w:pPr>
      <w:adjustRightInd w:val="0"/>
      <w:spacing w:line="360" w:lineRule="atLeast"/>
      <w:textAlignment w:val="baseline"/>
    </w:pPr>
    <w:rPr>
      <w:rFonts w:ascii="細明體" w:eastAsia="細明體"/>
      <w:szCs w:val="20"/>
    </w:rPr>
  </w:style>
  <w:style w:type="numbering" w:customStyle="1" w:styleId="180">
    <w:name w:val="無清單18"/>
    <w:next w:val="a4"/>
    <w:rsid w:val="0016246C"/>
  </w:style>
  <w:style w:type="numbering" w:customStyle="1" w:styleId="191">
    <w:name w:val="無清單19"/>
    <w:next w:val="a4"/>
    <w:rsid w:val="0016246C"/>
  </w:style>
  <w:style w:type="paragraph" w:customStyle="1" w:styleId="70">
    <w:name w:val="內文7"/>
    <w:rsid w:val="0016246C"/>
    <w:pPr>
      <w:adjustRightInd w:val="0"/>
      <w:spacing w:line="360" w:lineRule="atLeast"/>
      <w:textAlignment w:val="baseline"/>
    </w:pPr>
    <w:rPr>
      <w:rFonts w:ascii="細明體" w:eastAsia="細明體"/>
      <w:szCs w:val="20"/>
    </w:rPr>
  </w:style>
  <w:style w:type="numbering" w:customStyle="1" w:styleId="1100">
    <w:name w:val="無清單110"/>
    <w:next w:val="a4"/>
    <w:rsid w:val="0016246C"/>
  </w:style>
  <w:style w:type="numbering" w:customStyle="1" w:styleId="200">
    <w:name w:val="無清單20"/>
    <w:next w:val="a4"/>
    <w:unhideWhenUsed/>
    <w:qFormat/>
    <w:rsid w:val="0016246C"/>
  </w:style>
  <w:style w:type="numbering" w:customStyle="1" w:styleId="1130">
    <w:name w:val="無清單113"/>
    <w:next w:val="a4"/>
    <w:rsid w:val="0016246C"/>
  </w:style>
  <w:style w:type="numbering" w:customStyle="1" w:styleId="230">
    <w:name w:val="無清單23"/>
    <w:next w:val="a4"/>
    <w:unhideWhenUsed/>
    <w:qFormat/>
    <w:rsid w:val="0016246C"/>
  </w:style>
  <w:style w:type="numbering" w:customStyle="1" w:styleId="330">
    <w:name w:val="無清單33"/>
    <w:next w:val="a4"/>
    <w:unhideWhenUsed/>
    <w:qFormat/>
    <w:rsid w:val="0016246C"/>
  </w:style>
  <w:style w:type="numbering" w:customStyle="1" w:styleId="420">
    <w:name w:val="無清單42"/>
    <w:next w:val="a4"/>
    <w:unhideWhenUsed/>
    <w:qFormat/>
    <w:rsid w:val="0016246C"/>
  </w:style>
  <w:style w:type="numbering" w:customStyle="1" w:styleId="1140">
    <w:name w:val="無清單114"/>
    <w:next w:val="a4"/>
    <w:rsid w:val="0016246C"/>
  </w:style>
  <w:style w:type="numbering" w:customStyle="1" w:styleId="1113">
    <w:name w:val="無清單1113"/>
    <w:next w:val="a4"/>
    <w:rsid w:val="0016246C"/>
  </w:style>
  <w:style w:type="numbering" w:customStyle="1" w:styleId="2120">
    <w:name w:val="無清單212"/>
    <w:next w:val="a4"/>
    <w:unhideWhenUsed/>
    <w:qFormat/>
    <w:rsid w:val="0016246C"/>
  </w:style>
  <w:style w:type="numbering" w:customStyle="1" w:styleId="11112">
    <w:name w:val="無清單11112"/>
    <w:next w:val="a4"/>
    <w:rsid w:val="0016246C"/>
  </w:style>
  <w:style w:type="paragraph" w:styleId="93">
    <w:name w:val="toc 9"/>
    <w:basedOn w:val="a1"/>
    <w:next w:val="a1"/>
    <w:autoRedefine/>
    <w:rsid w:val="0016246C"/>
    <w:pPr>
      <w:ind w:left="1920"/>
    </w:pPr>
    <w:rPr>
      <w:rFonts w:ascii="Calibri" w:hAnsi="Calibri" w:cs="Calibri"/>
      <w:kern w:val="2"/>
      <w:sz w:val="18"/>
      <w:szCs w:val="18"/>
    </w:rPr>
  </w:style>
  <w:style w:type="table" w:customStyle="1" w:styleId="-61">
    <w:name w:val="彩色網底 - 輔色 61"/>
    <w:basedOn w:val="a3"/>
    <w:next w:val="-6"/>
    <w:rsid w:val="0016246C"/>
    <w:pPr>
      <w:widowControl/>
    </w:pPr>
    <w:rPr>
      <w:rFonts w:ascii="Calibri" w:eastAsia="新細明體" w:hAnsi="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21">
    <w:name w:val="彩色網底 - 輔色 21"/>
    <w:basedOn w:val="a3"/>
    <w:next w:val="-2"/>
    <w:rsid w:val="0016246C"/>
    <w:pPr>
      <w:widowControl/>
    </w:pPr>
    <w:rPr>
      <w:rFonts w:ascii="Calibri" w:eastAsia="新細明體" w:hAnsi="Calibri"/>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paragraph" w:styleId="46">
    <w:name w:val="toc 4"/>
    <w:basedOn w:val="a1"/>
    <w:next w:val="a1"/>
    <w:autoRedefine/>
    <w:unhideWhenUsed/>
    <w:qFormat/>
    <w:rsid w:val="0016246C"/>
    <w:pPr>
      <w:ind w:left="720"/>
    </w:pPr>
    <w:rPr>
      <w:rFonts w:ascii="Calibri" w:hAnsi="Calibri" w:cs="Calibri"/>
      <w:kern w:val="2"/>
      <w:sz w:val="18"/>
      <w:szCs w:val="18"/>
    </w:rPr>
  </w:style>
  <w:style w:type="paragraph" w:styleId="55">
    <w:name w:val="toc 5"/>
    <w:basedOn w:val="a1"/>
    <w:next w:val="a1"/>
    <w:autoRedefine/>
    <w:unhideWhenUsed/>
    <w:qFormat/>
    <w:rsid w:val="0016246C"/>
    <w:pPr>
      <w:ind w:left="960"/>
    </w:pPr>
    <w:rPr>
      <w:rFonts w:ascii="Calibri" w:hAnsi="Calibri" w:cs="Calibri"/>
      <w:kern w:val="2"/>
      <w:sz w:val="18"/>
      <w:szCs w:val="18"/>
    </w:rPr>
  </w:style>
  <w:style w:type="paragraph" w:styleId="65">
    <w:name w:val="toc 6"/>
    <w:basedOn w:val="a1"/>
    <w:next w:val="a1"/>
    <w:autoRedefine/>
    <w:unhideWhenUsed/>
    <w:qFormat/>
    <w:rsid w:val="0016246C"/>
    <w:pPr>
      <w:ind w:left="1200"/>
    </w:pPr>
    <w:rPr>
      <w:rFonts w:ascii="Calibri" w:hAnsi="Calibri" w:cs="Calibri"/>
      <w:kern w:val="2"/>
      <w:sz w:val="18"/>
      <w:szCs w:val="18"/>
    </w:rPr>
  </w:style>
  <w:style w:type="paragraph" w:styleId="72">
    <w:name w:val="toc 7"/>
    <w:basedOn w:val="a1"/>
    <w:next w:val="a1"/>
    <w:autoRedefine/>
    <w:unhideWhenUsed/>
    <w:qFormat/>
    <w:rsid w:val="0016246C"/>
    <w:pPr>
      <w:ind w:left="1440"/>
    </w:pPr>
    <w:rPr>
      <w:rFonts w:ascii="Calibri" w:hAnsi="Calibri" w:cs="Calibri"/>
      <w:kern w:val="2"/>
      <w:sz w:val="18"/>
      <w:szCs w:val="18"/>
    </w:rPr>
  </w:style>
  <w:style w:type="paragraph" w:styleId="80">
    <w:name w:val="toc 8"/>
    <w:basedOn w:val="a1"/>
    <w:next w:val="a1"/>
    <w:autoRedefine/>
    <w:unhideWhenUsed/>
    <w:qFormat/>
    <w:rsid w:val="0016246C"/>
    <w:pPr>
      <w:ind w:left="1680"/>
    </w:pPr>
    <w:rPr>
      <w:rFonts w:ascii="Calibri" w:hAnsi="Calibri" w:cs="Calibri"/>
      <w:kern w:val="2"/>
      <w:sz w:val="18"/>
      <w:szCs w:val="18"/>
    </w:rPr>
  </w:style>
  <w:style w:type="numbering" w:customStyle="1" w:styleId="3120">
    <w:name w:val="無清單312"/>
    <w:next w:val="a4"/>
    <w:unhideWhenUsed/>
    <w:qFormat/>
    <w:rsid w:val="0016246C"/>
  </w:style>
  <w:style w:type="numbering" w:customStyle="1" w:styleId="122">
    <w:name w:val="無清單122"/>
    <w:next w:val="a4"/>
    <w:rsid w:val="0016246C"/>
  </w:style>
  <w:style w:type="numbering" w:customStyle="1" w:styleId="520">
    <w:name w:val="無清單52"/>
    <w:next w:val="a4"/>
    <w:unhideWhenUsed/>
    <w:qFormat/>
    <w:rsid w:val="0016246C"/>
  </w:style>
  <w:style w:type="numbering" w:customStyle="1" w:styleId="620">
    <w:name w:val="無清單62"/>
    <w:next w:val="a4"/>
    <w:rsid w:val="0016246C"/>
  </w:style>
  <w:style w:type="numbering" w:customStyle="1" w:styleId="132">
    <w:name w:val="無清單132"/>
    <w:next w:val="a4"/>
    <w:rsid w:val="0016246C"/>
  </w:style>
  <w:style w:type="numbering" w:customStyle="1" w:styleId="711">
    <w:name w:val="無清單71"/>
    <w:next w:val="a4"/>
    <w:unhideWhenUsed/>
    <w:qFormat/>
    <w:rsid w:val="0016246C"/>
  </w:style>
  <w:style w:type="numbering" w:customStyle="1" w:styleId="141">
    <w:name w:val="無清單141"/>
    <w:next w:val="a4"/>
    <w:unhideWhenUsed/>
    <w:qFormat/>
    <w:rsid w:val="0016246C"/>
  </w:style>
  <w:style w:type="numbering" w:customStyle="1" w:styleId="1121">
    <w:name w:val="無清單1121"/>
    <w:next w:val="a4"/>
    <w:rsid w:val="0016246C"/>
  </w:style>
  <w:style w:type="numbering" w:customStyle="1" w:styleId="2210">
    <w:name w:val="無清單221"/>
    <w:next w:val="a4"/>
    <w:unhideWhenUsed/>
    <w:qFormat/>
    <w:rsid w:val="0016246C"/>
  </w:style>
  <w:style w:type="numbering" w:customStyle="1" w:styleId="321">
    <w:name w:val="無清單321"/>
    <w:next w:val="a4"/>
    <w:unhideWhenUsed/>
    <w:qFormat/>
    <w:rsid w:val="0016246C"/>
  </w:style>
  <w:style w:type="numbering" w:customStyle="1" w:styleId="4110">
    <w:name w:val="無清單411"/>
    <w:next w:val="a4"/>
    <w:unhideWhenUsed/>
    <w:qFormat/>
    <w:rsid w:val="0016246C"/>
  </w:style>
  <w:style w:type="numbering" w:customStyle="1" w:styleId="11121">
    <w:name w:val="無清單11121"/>
    <w:next w:val="a4"/>
    <w:rsid w:val="0016246C"/>
  </w:style>
  <w:style w:type="numbering" w:customStyle="1" w:styleId="111112">
    <w:name w:val="無清單111112"/>
    <w:next w:val="a4"/>
    <w:rsid w:val="0016246C"/>
  </w:style>
  <w:style w:type="numbering" w:customStyle="1" w:styleId="2111">
    <w:name w:val="無清單2111"/>
    <w:next w:val="a4"/>
    <w:unhideWhenUsed/>
    <w:qFormat/>
    <w:rsid w:val="0016246C"/>
  </w:style>
  <w:style w:type="numbering" w:customStyle="1" w:styleId="1111111">
    <w:name w:val="無清單1111111"/>
    <w:next w:val="a4"/>
    <w:rsid w:val="0016246C"/>
  </w:style>
  <w:style w:type="numbering" w:customStyle="1" w:styleId="3111">
    <w:name w:val="無清單3111"/>
    <w:next w:val="a4"/>
    <w:unhideWhenUsed/>
    <w:qFormat/>
    <w:rsid w:val="0016246C"/>
  </w:style>
  <w:style w:type="numbering" w:customStyle="1" w:styleId="1211">
    <w:name w:val="無清單1211"/>
    <w:next w:val="a4"/>
    <w:rsid w:val="0016246C"/>
  </w:style>
  <w:style w:type="numbering" w:customStyle="1" w:styleId="511">
    <w:name w:val="無清單511"/>
    <w:next w:val="a4"/>
    <w:unhideWhenUsed/>
    <w:qFormat/>
    <w:rsid w:val="0016246C"/>
  </w:style>
  <w:style w:type="numbering" w:customStyle="1" w:styleId="611">
    <w:name w:val="無清單611"/>
    <w:next w:val="a4"/>
    <w:rsid w:val="0016246C"/>
  </w:style>
  <w:style w:type="numbering" w:customStyle="1" w:styleId="1311">
    <w:name w:val="無清單1311"/>
    <w:next w:val="a4"/>
    <w:rsid w:val="0016246C"/>
  </w:style>
  <w:style w:type="numbering" w:customStyle="1" w:styleId="810">
    <w:name w:val="無清單81"/>
    <w:next w:val="a4"/>
    <w:rsid w:val="0016246C"/>
  </w:style>
  <w:style w:type="numbering" w:customStyle="1" w:styleId="151">
    <w:name w:val="無清單151"/>
    <w:next w:val="a4"/>
    <w:rsid w:val="0016246C"/>
  </w:style>
  <w:style w:type="numbering" w:customStyle="1" w:styleId="910">
    <w:name w:val="無清單91"/>
    <w:next w:val="a4"/>
    <w:rsid w:val="0016246C"/>
  </w:style>
  <w:style w:type="numbering" w:customStyle="1" w:styleId="161">
    <w:name w:val="無清單161"/>
    <w:next w:val="a4"/>
    <w:rsid w:val="0016246C"/>
  </w:style>
  <w:style w:type="numbering" w:customStyle="1" w:styleId="1010">
    <w:name w:val="無清單101"/>
    <w:next w:val="a4"/>
    <w:unhideWhenUsed/>
    <w:qFormat/>
    <w:rsid w:val="0016246C"/>
  </w:style>
  <w:style w:type="numbering" w:customStyle="1" w:styleId="1710">
    <w:name w:val="無清單171"/>
    <w:next w:val="a4"/>
    <w:rsid w:val="0016246C"/>
  </w:style>
  <w:style w:type="numbering" w:customStyle="1" w:styleId="181">
    <w:name w:val="無清單181"/>
    <w:next w:val="a4"/>
    <w:rsid w:val="0016246C"/>
  </w:style>
  <w:style w:type="numbering" w:customStyle="1" w:styleId="1910">
    <w:name w:val="無清單191"/>
    <w:next w:val="a4"/>
    <w:rsid w:val="0016246C"/>
  </w:style>
  <w:style w:type="numbering" w:customStyle="1" w:styleId="1101">
    <w:name w:val="無清單1101"/>
    <w:next w:val="a4"/>
    <w:rsid w:val="0016246C"/>
  </w:style>
  <w:style w:type="numbering" w:customStyle="1" w:styleId="240">
    <w:name w:val="無清單24"/>
    <w:next w:val="a4"/>
    <w:rsid w:val="0016246C"/>
  </w:style>
  <w:style w:type="paragraph" w:customStyle="1" w:styleId="222">
    <w:name w:val="本文 22"/>
    <w:basedOn w:val="a1"/>
    <w:rsid w:val="0016246C"/>
    <w:pPr>
      <w:autoSpaceDE w:val="0"/>
      <w:autoSpaceDN w:val="0"/>
      <w:adjustRightInd w:val="0"/>
      <w:spacing w:line="360" w:lineRule="atLeast"/>
      <w:ind w:left="1920" w:hanging="480"/>
      <w:textAlignment w:val="center"/>
    </w:pPr>
    <w:rPr>
      <w:rFonts w:ascii="標楷體" w:eastAsia="標楷體"/>
      <w:szCs w:val="20"/>
    </w:rPr>
  </w:style>
  <w:style w:type="paragraph" w:customStyle="1" w:styleId="H2">
    <w:name w:val="H2"/>
    <w:basedOn w:val="a1"/>
    <w:rsid w:val="0016246C"/>
    <w:pPr>
      <w:tabs>
        <w:tab w:val="left" w:pos="851"/>
        <w:tab w:val="left" w:pos="1418"/>
      </w:tabs>
      <w:adjustRightInd w:val="0"/>
      <w:spacing w:line="240" w:lineRule="atLeast"/>
      <w:ind w:left="113"/>
      <w:textAlignment w:val="baseline"/>
    </w:pPr>
    <w:rPr>
      <w:rFonts w:ascii="細明體" w:eastAsia="細明體"/>
      <w:spacing w:val="20"/>
      <w:szCs w:val="20"/>
    </w:rPr>
  </w:style>
  <w:style w:type="paragraph" w:customStyle="1" w:styleId="1fd">
    <w:name w:val="1.文"/>
    <w:basedOn w:val="37"/>
    <w:rsid w:val="0016246C"/>
    <w:pPr>
      <w:tabs>
        <w:tab w:val="clear" w:pos="0"/>
      </w:tabs>
      <w:spacing w:before="120"/>
      <w:ind w:left="840"/>
      <w:jc w:val="both"/>
    </w:pPr>
    <w:rPr>
      <w:rFonts w:ascii="Times New Roman" w:eastAsia="標楷體"/>
      <w:sz w:val="28"/>
      <w:szCs w:val="20"/>
    </w:rPr>
  </w:style>
  <w:style w:type="paragraph" w:customStyle="1" w:styleId="Affffffffa">
    <w:name w:val="A"/>
    <w:basedOn w:val="a1"/>
    <w:rsid w:val="0016246C"/>
    <w:pPr>
      <w:adjustRightInd w:val="0"/>
      <w:spacing w:line="360" w:lineRule="atLeast"/>
      <w:ind w:left="1305" w:hanging="284"/>
      <w:textAlignment w:val="baseline"/>
    </w:pPr>
    <w:rPr>
      <w:rFonts w:ascii="華康楷書體W5" w:eastAsia="華康楷書體W5"/>
      <w:sz w:val="28"/>
      <w:szCs w:val="20"/>
    </w:rPr>
  </w:style>
  <w:style w:type="paragraph" w:customStyle="1" w:styleId="affffffffb">
    <w:name w:val="章"/>
    <w:basedOn w:val="a1"/>
    <w:rsid w:val="0016246C"/>
    <w:pPr>
      <w:spacing w:line="500" w:lineRule="exact"/>
      <w:jc w:val="center"/>
    </w:pPr>
    <w:rPr>
      <w:rFonts w:eastAsia="標楷體"/>
      <w:kern w:val="2"/>
      <w:sz w:val="44"/>
      <w:szCs w:val="20"/>
    </w:rPr>
  </w:style>
  <w:style w:type="paragraph" w:customStyle="1" w:styleId="affffffffc">
    <w:name w:val="一縮"/>
    <w:basedOn w:val="a1"/>
    <w:rsid w:val="0016246C"/>
    <w:pPr>
      <w:spacing w:line="500" w:lineRule="exact"/>
      <w:ind w:left="800"/>
      <w:jc w:val="both"/>
    </w:pPr>
    <w:rPr>
      <w:rFonts w:eastAsia="標楷體"/>
      <w:kern w:val="2"/>
      <w:sz w:val="32"/>
      <w:szCs w:val="20"/>
    </w:rPr>
  </w:style>
  <w:style w:type="paragraph" w:customStyle="1" w:styleId="affffffffd">
    <w:name w:val="（一）"/>
    <w:basedOn w:val="a1"/>
    <w:rsid w:val="0016246C"/>
    <w:pPr>
      <w:spacing w:line="500" w:lineRule="exact"/>
      <w:ind w:left="1280" w:hanging="480"/>
      <w:jc w:val="both"/>
    </w:pPr>
    <w:rPr>
      <w:rFonts w:eastAsia="標楷體"/>
      <w:kern w:val="2"/>
      <w:sz w:val="32"/>
      <w:szCs w:val="20"/>
    </w:rPr>
  </w:style>
  <w:style w:type="paragraph" w:customStyle="1" w:styleId="affffffffe">
    <w:name w:val="（一）內"/>
    <w:basedOn w:val="affffffffd"/>
    <w:rsid w:val="0016246C"/>
    <w:pPr>
      <w:ind w:firstLine="0"/>
    </w:pPr>
  </w:style>
  <w:style w:type="table" w:customStyle="1" w:styleId="3c">
    <w:name w:val="表格格線3"/>
    <w:basedOn w:val="a3"/>
    <w:next w:val="afb"/>
    <w:rsid w:val="0016246C"/>
    <w:rPr>
      <w:rFonts w:eastAsia="新細明體"/>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字元 字元 字元3"/>
    <w:basedOn w:val="a1"/>
    <w:rsid w:val="0016246C"/>
    <w:pPr>
      <w:widowControl/>
      <w:spacing w:after="160" w:line="240" w:lineRule="exact"/>
    </w:pPr>
    <w:rPr>
      <w:rFonts w:ascii="Verdana" w:eastAsia="Times New Roman" w:hAnsi="Verdana"/>
      <w:sz w:val="20"/>
      <w:szCs w:val="20"/>
      <w:lang w:eastAsia="en-US"/>
    </w:rPr>
  </w:style>
  <w:style w:type="numbering" w:customStyle="1" w:styleId="250">
    <w:name w:val="無清單25"/>
    <w:next w:val="a4"/>
    <w:unhideWhenUsed/>
    <w:qFormat/>
    <w:rsid w:val="0016246C"/>
  </w:style>
  <w:style w:type="numbering" w:customStyle="1" w:styleId="260">
    <w:name w:val="無清單26"/>
    <w:next w:val="a4"/>
    <w:unhideWhenUsed/>
    <w:qFormat/>
    <w:rsid w:val="0016246C"/>
  </w:style>
  <w:style w:type="numbering" w:customStyle="1" w:styleId="271">
    <w:name w:val="無清單27"/>
    <w:next w:val="a4"/>
    <w:unhideWhenUsed/>
    <w:qFormat/>
    <w:rsid w:val="0016246C"/>
  </w:style>
  <w:style w:type="paragraph" w:styleId="afffffffff">
    <w:name w:val="TOC Heading"/>
    <w:basedOn w:val="10"/>
    <w:next w:val="a1"/>
    <w:uiPriority w:val="39"/>
    <w:semiHidden/>
    <w:unhideWhenUsed/>
    <w:qFormat/>
    <w:rsid w:val="0016246C"/>
    <w:pPr>
      <w:widowControl/>
      <w:spacing w:after="0" w:line="276" w:lineRule="auto"/>
      <w:outlineLvl w:val="9"/>
    </w:pPr>
    <w:rPr>
      <w:rFonts w:ascii="Cambria" w:eastAsia="新細明體" w:hAnsi="Cambria"/>
      <w:bCs/>
      <w:color w:val="365F91"/>
      <w:sz w:val="28"/>
      <w:szCs w:val="28"/>
    </w:rPr>
  </w:style>
  <w:style w:type="numbering" w:customStyle="1" w:styleId="280">
    <w:name w:val="無清單28"/>
    <w:next w:val="a4"/>
    <w:unhideWhenUsed/>
    <w:qFormat/>
    <w:rsid w:val="0016246C"/>
  </w:style>
  <w:style w:type="character" w:customStyle="1" w:styleId="apple-converted-space">
    <w:name w:val="apple-converted-space"/>
    <w:rsid w:val="0016246C"/>
  </w:style>
  <w:style w:type="character" w:customStyle="1" w:styleId="a9">
    <w:name w:val="清單段落 字元"/>
    <w:aliases w:val="標題一 字元,大標 字元,卑南壹 字元,1.1.1.1清單段落 字元,次項目 字元,(二) 字元,List Paragraph 字元,lp1 字元,FooterText 字元,numbered 字元,Paragraphe de liste1 字元,清單段落31 字元,標題 (4) 字元,列點 字元,Recommendation 字元,Footnote Sam 字元,List Paragraph (numbered (a)) 字元,Text 字元,Noise heading 字元"/>
    <w:link w:val="a8"/>
    <w:uiPriority w:val="34"/>
    <w:rsid w:val="0016246C"/>
    <w:rPr>
      <w:rFonts w:eastAsia="新細明體"/>
    </w:rPr>
  </w:style>
  <w:style w:type="paragraph" w:customStyle="1" w:styleId="afffffffff0">
    <w:name w:val="圖表"/>
    <w:basedOn w:val="afffffffff1"/>
    <w:link w:val="afffffffff2"/>
    <w:qFormat/>
    <w:rsid w:val="0016246C"/>
    <w:pPr>
      <w:spacing w:line="0" w:lineRule="atLeast"/>
      <w:jc w:val="center"/>
    </w:pPr>
    <w:rPr>
      <w:rFonts w:ascii="標楷體" w:eastAsia="標楷體" w:hAnsi="標楷體" w:cs="Times New Roman"/>
      <w:b/>
      <w:noProof/>
      <w:sz w:val="24"/>
      <w:szCs w:val="24"/>
    </w:rPr>
  </w:style>
  <w:style w:type="character" w:customStyle="1" w:styleId="afffffffff2">
    <w:name w:val="圖表 字元"/>
    <w:link w:val="afffffffff0"/>
    <w:rsid w:val="0016246C"/>
    <w:rPr>
      <w:rFonts w:ascii="標楷體" w:eastAsia="標楷體" w:hAnsi="標楷體"/>
      <w:b/>
      <w:noProof/>
      <w:kern w:val="2"/>
    </w:rPr>
  </w:style>
  <w:style w:type="paragraph" w:styleId="afffffffff1">
    <w:name w:val="caption"/>
    <w:basedOn w:val="a1"/>
    <w:next w:val="a1"/>
    <w:link w:val="afffffffff3"/>
    <w:unhideWhenUsed/>
    <w:qFormat/>
    <w:rsid w:val="0016246C"/>
    <w:rPr>
      <w:rFonts w:ascii="CG Times" w:hAnsi="CG Times" w:cs="CG Times"/>
      <w:kern w:val="2"/>
      <w:sz w:val="20"/>
      <w:szCs w:val="20"/>
    </w:rPr>
  </w:style>
  <w:style w:type="paragraph" w:customStyle="1" w:styleId="73">
    <w:name w:val="樣式7"/>
    <w:basedOn w:val="a1"/>
    <w:rsid w:val="0016246C"/>
    <w:pPr>
      <w:kinsoku w:val="0"/>
      <w:adjustRightInd w:val="0"/>
      <w:spacing w:line="360" w:lineRule="exact"/>
      <w:ind w:left="1361" w:hanging="1361"/>
      <w:textAlignment w:val="baseline"/>
    </w:pPr>
    <w:rPr>
      <w:rFonts w:eastAsia="全真楷書"/>
      <w:spacing w:val="14"/>
      <w:szCs w:val="20"/>
    </w:rPr>
  </w:style>
  <w:style w:type="paragraph" w:customStyle="1" w:styleId="1fe">
    <w:name w:val="1.標題"/>
    <w:basedOn w:val="a1"/>
    <w:link w:val="1ff"/>
    <w:rsid w:val="0016246C"/>
    <w:pPr>
      <w:snapToGrid w:val="0"/>
      <w:spacing w:afterLines="50" w:after="120" w:line="440" w:lineRule="atLeast"/>
      <w:ind w:leftChars="425" w:left="1258" w:hangingChars="85" w:hanging="238"/>
      <w:jc w:val="both"/>
    </w:pPr>
    <w:rPr>
      <w:rFonts w:eastAsia="標楷體"/>
      <w:color w:val="000000"/>
      <w:kern w:val="2"/>
      <w:sz w:val="28"/>
      <w:lang w:val="x-none" w:eastAsia="x-none"/>
    </w:rPr>
  </w:style>
  <w:style w:type="character" w:customStyle="1" w:styleId="1ff">
    <w:name w:val="1.標題 字元"/>
    <w:link w:val="1fe"/>
    <w:rsid w:val="0016246C"/>
    <w:rPr>
      <w:rFonts w:eastAsia="標楷體"/>
      <w:color w:val="000000"/>
      <w:kern w:val="2"/>
      <w:sz w:val="28"/>
      <w:lang w:val="x-none" w:eastAsia="x-none"/>
    </w:rPr>
  </w:style>
  <w:style w:type="paragraph" w:styleId="afffffffff4">
    <w:name w:val="footnote text"/>
    <w:basedOn w:val="a1"/>
    <w:link w:val="afffffffff5"/>
    <w:rsid w:val="0016246C"/>
    <w:pPr>
      <w:snapToGrid w:val="0"/>
    </w:pPr>
    <w:rPr>
      <w:rFonts w:ascii="CG Times" w:hAnsi="CG Times" w:cs="CG Times"/>
      <w:kern w:val="2"/>
      <w:sz w:val="20"/>
      <w:szCs w:val="20"/>
    </w:rPr>
  </w:style>
  <w:style w:type="character" w:customStyle="1" w:styleId="afffffffff5">
    <w:name w:val="註腳文字 字元"/>
    <w:basedOn w:val="a2"/>
    <w:link w:val="afffffffff4"/>
    <w:rsid w:val="0016246C"/>
    <w:rPr>
      <w:rFonts w:ascii="CG Times" w:eastAsia="新細明體" w:hAnsi="CG Times" w:cs="CG Times"/>
      <w:kern w:val="2"/>
      <w:sz w:val="20"/>
      <w:szCs w:val="20"/>
    </w:rPr>
  </w:style>
  <w:style w:type="character" w:styleId="afffffffff6">
    <w:name w:val="footnote reference"/>
    <w:rsid w:val="0016246C"/>
    <w:rPr>
      <w:vertAlign w:val="superscript"/>
    </w:rPr>
  </w:style>
  <w:style w:type="character" w:customStyle="1" w:styleId="afffffffff3">
    <w:name w:val="標號 字元"/>
    <w:link w:val="afffffffff1"/>
    <w:rsid w:val="0016246C"/>
    <w:rPr>
      <w:rFonts w:ascii="CG Times" w:eastAsia="新細明體" w:hAnsi="CG Times" w:cs="CG Times"/>
      <w:kern w:val="2"/>
      <w:sz w:val="20"/>
      <w:szCs w:val="20"/>
    </w:rPr>
  </w:style>
  <w:style w:type="table" w:styleId="-4">
    <w:name w:val="Light List Accent 4"/>
    <w:basedOn w:val="a3"/>
    <w:rsid w:val="0016246C"/>
    <w:pPr>
      <w:widowControl/>
    </w:pPr>
    <w:rPr>
      <w:rFonts w:ascii="Calibri" w:eastAsia="新細明體" w:hAnsi="Calibri"/>
      <w:kern w:val="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customStyle="1" w:styleId="A40">
    <w:name w:val="A4"/>
    <w:rsid w:val="0016246C"/>
    <w:rPr>
      <w:rFonts w:cs="Calibri Light"/>
      <w:color w:val="000000"/>
      <w:sz w:val="18"/>
      <w:szCs w:val="18"/>
    </w:rPr>
  </w:style>
  <w:style w:type="character" w:customStyle="1" w:styleId="st">
    <w:name w:val="st"/>
    <w:rsid w:val="0016246C"/>
  </w:style>
  <w:style w:type="table" w:styleId="1-1">
    <w:name w:val="Medium Shading 1 Accent 1"/>
    <w:basedOn w:val="a3"/>
    <w:uiPriority w:val="63"/>
    <w:rsid w:val="0016246C"/>
    <w:pPr>
      <w:widowControl/>
    </w:pPr>
    <w:rPr>
      <w:rFonts w:eastAsia="新細明體"/>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2">
    <w:name w:val="Medium List 1 Accent 2"/>
    <w:basedOn w:val="a3"/>
    <w:uiPriority w:val="65"/>
    <w:rsid w:val="0016246C"/>
    <w:pPr>
      <w:widowControl/>
    </w:pPr>
    <w:rPr>
      <w:rFonts w:ascii="Calibri" w:eastAsia="新細明體" w:hAnsi="Calibri"/>
      <w:color w:val="000000"/>
      <w:kern w:val="2"/>
      <w:szCs w:val="22"/>
    </w:rPr>
    <w:tblPr>
      <w:tblStyleRowBandSize w:val="1"/>
      <w:tblStyleColBandSize w:val="1"/>
      <w:tblBorders>
        <w:top w:val="single" w:sz="8" w:space="0" w:color="C0504D"/>
        <w:bottom w:val="single" w:sz="8" w:space="0" w:color="C0504D"/>
      </w:tblBorders>
    </w:tblPr>
    <w:tblStylePr w:type="firstRow">
      <w:rPr>
        <w:rFonts w:ascii="DengXian" w:eastAsia="新細明體"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21">
    <w:name w:val="暗色清單 1 - 輔色 21"/>
    <w:basedOn w:val="a3"/>
    <w:next w:val="1-2"/>
    <w:rsid w:val="0016246C"/>
    <w:pPr>
      <w:widowControl/>
    </w:pPr>
    <w:rPr>
      <w:rFonts w:ascii="Calibri" w:eastAsia="新細明體" w:hAnsi="Calibri"/>
      <w:color w:val="000000"/>
      <w:kern w:val="2"/>
      <w:szCs w:val="22"/>
    </w:rPr>
    <w:tblPr>
      <w:tblStyleRowBandSize w:val="1"/>
      <w:tblStyleColBandSize w:val="1"/>
      <w:tblBorders>
        <w:top w:val="single" w:sz="8" w:space="0" w:color="C0504D"/>
        <w:bottom w:val="single" w:sz="8" w:space="0" w:color="C0504D"/>
      </w:tblBorders>
    </w:tblPr>
    <w:tblStylePr w:type="firstRow">
      <w:rPr>
        <w:rFonts w:ascii="DengXian" w:eastAsia="新細明體"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TableNormal1">
    <w:name w:val="Table Normal1"/>
    <w:unhideWhenUsed/>
    <w:qFormat/>
    <w:rsid w:val="0016246C"/>
    <w:pPr>
      <w:autoSpaceDE w:val="0"/>
      <w:autoSpaceDN w:val="0"/>
    </w:pPr>
    <w:rPr>
      <w:rFonts w:ascii="Calibri" w:eastAsia="新細明體" w:hAnsi="Calibri"/>
      <w:sz w:val="22"/>
      <w:szCs w:val="22"/>
      <w:lang w:eastAsia="en-US"/>
    </w:rPr>
    <w:tblPr>
      <w:tblInd w:w="0" w:type="dxa"/>
      <w:tblCellMar>
        <w:top w:w="0" w:type="dxa"/>
        <w:left w:w="0" w:type="dxa"/>
        <w:bottom w:w="0" w:type="dxa"/>
        <w:right w:w="0" w:type="dxa"/>
      </w:tblCellMar>
    </w:tblPr>
  </w:style>
  <w:style w:type="paragraph" w:customStyle="1" w:styleId="1ff0">
    <w:name w:val="表格樣式 1"/>
    <w:rsid w:val="0016246C"/>
    <w:pPr>
      <w:widowControl/>
      <w:pBdr>
        <w:top w:val="nil"/>
        <w:left w:val="nil"/>
        <w:bottom w:val="nil"/>
        <w:right w:val="nil"/>
        <w:between w:val="nil"/>
        <w:bar w:val="nil"/>
      </w:pBdr>
    </w:pPr>
    <w:rPr>
      <w:rFonts w:ascii="Helvetica Neue" w:eastAsia="Helvetica Neue" w:hAnsi="Helvetica Neue" w:cs="Helvetica Neue"/>
      <w:b/>
      <w:bCs/>
      <w:color w:val="000000"/>
      <w:sz w:val="20"/>
      <w:szCs w:val="20"/>
      <w:bdr w:val="nil"/>
    </w:rPr>
  </w:style>
  <w:style w:type="paragraph" w:customStyle="1" w:styleId="2f4">
    <w:name w:val="表格樣式 2"/>
    <w:rsid w:val="0016246C"/>
    <w:pPr>
      <w:widowControl/>
      <w:pBdr>
        <w:top w:val="nil"/>
        <w:left w:val="nil"/>
        <w:bottom w:val="nil"/>
        <w:right w:val="nil"/>
        <w:between w:val="nil"/>
        <w:bar w:val="nil"/>
      </w:pBdr>
    </w:pPr>
    <w:rPr>
      <w:rFonts w:ascii="Helvetica Neue" w:eastAsia="Helvetica Neue" w:hAnsi="Helvetica Neue" w:cs="Helvetica Neue"/>
      <w:color w:val="000000"/>
      <w:sz w:val="20"/>
      <w:szCs w:val="20"/>
      <w:bdr w:val="nil"/>
    </w:rPr>
  </w:style>
  <w:style w:type="paragraph" w:customStyle="1" w:styleId="afffffffff7">
    <w:name w:val="預設值"/>
    <w:rsid w:val="0016246C"/>
    <w:pPr>
      <w:widowControl/>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table" w:customStyle="1" w:styleId="94">
    <w:name w:val="9"/>
    <w:basedOn w:val="TableNormal1"/>
    <w:rsid w:val="0016246C"/>
    <w:rPr>
      <w:rFonts w:cs="Calibri"/>
      <w:szCs w:val="24"/>
    </w:rPr>
    <w:tblPr>
      <w:tblStyleRowBandSize w:val="1"/>
      <w:tblStyleColBandSize w:val="1"/>
      <w:tblCellMar>
        <w:left w:w="115" w:type="dxa"/>
        <w:right w:w="115" w:type="dxa"/>
      </w:tblCellMar>
    </w:tblPr>
  </w:style>
  <w:style w:type="numbering" w:customStyle="1" w:styleId="LFO1">
    <w:name w:val="LFO1"/>
    <w:basedOn w:val="a4"/>
    <w:rsid w:val="0016246C"/>
    <w:pPr>
      <w:numPr>
        <w:numId w:val="5"/>
      </w:numPr>
    </w:pPr>
  </w:style>
  <w:style w:type="paragraph" w:customStyle="1" w:styleId="afffffffff8">
    <w:name w:val="專"/>
    <w:basedOn w:val="a1"/>
    <w:rsid w:val="0016246C"/>
    <w:pPr>
      <w:suppressAutoHyphens/>
      <w:autoSpaceDN w:val="0"/>
      <w:jc w:val="center"/>
      <w:textAlignment w:val="baseline"/>
    </w:pPr>
    <w:rPr>
      <w:rFonts w:eastAsia="華康粗黑體"/>
      <w:kern w:val="3"/>
      <w:sz w:val="40"/>
      <w:szCs w:val="20"/>
    </w:rPr>
  </w:style>
  <w:style w:type="paragraph" w:customStyle="1" w:styleId="215">
    <w:name w:val="暗色格線 21"/>
    <w:qFormat/>
    <w:rsid w:val="0016246C"/>
    <w:rPr>
      <w:rFonts w:ascii="CG Times" w:eastAsia="新細明體" w:hAnsi="CG Times" w:cs="CG Times"/>
      <w:kern w:val="2"/>
    </w:rPr>
  </w:style>
  <w:style w:type="paragraph" w:customStyle="1" w:styleId="-11">
    <w:name w:val="彩色網底 - 輔色 11"/>
    <w:hidden/>
    <w:rsid w:val="0016246C"/>
    <w:pPr>
      <w:widowControl/>
    </w:pPr>
    <w:rPr>
      <w:rFonts w:ascii="Calibri" w:eastAsia="新細明體" w:hAnsi="Calibri"/>
      <w:kern w:val="2"/>
      <w:szCs w:val="22"/>
    </w:rPr>
  </w:style>
  <w:style w:type="table" w:customStyle="1" w:styleId="1ff1">
    <w:name w:val="目錄標題1"/>
    <w:basedOn w:val="a3"/>
    <w:qFormat/>
    <w:rsid w:val="0016246C"/>
    <w:pPr>
      <w:widowControl/>
    </w:pPr>
    <w:rPr>
      <w:rFonts w:ascii="Calibri" w:eastAsia="新細明體" w:hAnsi="Calibri"/>
      <w:color w:val="000000"/>
      <w:sz w:val="20"/>
      <w:szCs w:val="2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
    <w:name w:val="Medium List 2 Accent 3"/>
    <w:basedOn w:val="a3"/>
    <w:uiPriority w:val="71"/>
    <w:rsid w:val="0016246C"/>
    <w:pPr>
      <w:widowControl/>
    </w:pPr>
    <w:rPr>
      <w:rFonts w:ascii="Calibri" w:eastAsia="新細明體" w:hAnsi="Calibri"/>
      <w:color w:val="000000"/>
      <w:sz w:val="20"/>
      <w:szCs w:val="2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character" w:customStyle="1" w:styleId="119">
    <w:name w:val="暗色格線 11"/>
    <w:rsid w:val="0016246C"/>
    <w:rPr>
      <w:color w:val="808080"/>
    </w:rPr>
  </w:style>
  <w:style w:type="paragraph" w:customStyle="1" w:styleId="314">
    <w:name w:val="格線表格 31"/>
    <w:basedOn w:val="10"/>
    <w:next w:val="a1"/>
    <w:unhideWhenUsed/>
    <w:qFormat/>
    <w:rsid w:val="0016246C"/>
    <w:pPr>
      <w:widowControl/>
      <w:spacing w:after="0" w:line="276" w:lineRule="auto"/>
      <w:outlineLvl w:val="9"/>
    </w:pPr>
    <w:rPr>
      <w:rFonts w:ascii="Cambria" w:eastAsia="新細明體" w:hAnsi="Cambria"/>
      <w:bCs/>
      <w:color w:val="365F91"/>
      <w:sz w:val="28"/>
      <w:szCs w:val="28"/>
    </w:rPr>
  </w:style>
  <w:style w:type="table" w:styleId="-40">
    <w:name w:val="Dark List Accent 4"/>
    <w:basedOn w:val="a3"/>
    <w:uiPriority w:val="61"/>
    <w:rsid w:val="0016246C"/>
    <w:pPr>
      <w:widowControl/>
    </w:pPr>
    <w:rPr>
      <w:rFonts w:ascii="Calibri" w:eastAsia="新細明體" w:hAnsi="Calibri"/>
      <w:kern w:val="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2-1">
    <w:name w:val="Medium Grid 2 Accent 1"/>
    <w:basedOn w:val="a3"/>
    <w:uiPriority w:val="63"/>
    <w:rsid w:val="0016246C"/>
    <w:pPr>
      <w:widowControl/>
    </w:pPr>
    <w:rPr>
      <w:rFonts w:eastAsia="新細明體"/>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3">
    <w:name w:val="Light Shading Accent 3"/>
    <w:basedOn w:val="a3"/>
    <w:uiPriority w:val="65"/>
    <w:rsid w:val="0016246C"/>
    <w:pPr>
      <w:widowControl/>
    </w:pPr>
    <w:rPr>
      <w:rFonts w:ascii="Calibri" w:eastAsia="新細明體" w:hAnsi="Calibri"/>
      <w:color w:val="000000"/>
      <w:kern w:val="2"/>
      <w:szCs w:val="22"/>
    </w:rPr>
    <w:tblPr>
      <w:tblStyleRowBandSize w:val="1"/>
      <w:tblStyleColBandSize w:val="1"/>
      <w:tblBorders>
        <w:top w:val="single" w:sz="8" w:space="0" w:color="C0504D"/>
        <w:bottom w:val="single" w:sz="8" w:space="0" w:color="C0504D"/>
      </w:tblBorders>
    </w:tblPr>
    <w:tblStylePr w:type="firstRow">
      <w:rPr>
        <w:rFonts w:ascii="DengXian" w:eastAsia="新細明體"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numbering" w:customStyle="1" w:styleId="290">
    <w:name w:val="無清單29"/>
    <w:next w:val="a4"/>
    <w:unhideWhenUsed/>
    <w:qFormat/>
    <w:rsid w:val="0016246C"/>
  </w:style>
  <w:style w:type="table" w:customStyle="1" w:styleId="47">
    <w:name w:val="表格格線4"/>
    <w:basedOn w:val="a3"/>
    <w:next w:val="afb"/>
    <w:rsid w:val="0016246C"/>
    <w:pPr>
      <w:widowControl/>
    </w:pPr>
    <w:rPr>
      <w:rFonts w:ascii="Calibri" w:eastAsia="新細明體" w:hAnsi="Calibr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uiPriority w:val="9"/>
    <w:rsid w:val="0016246C"/>
    <w:rPr>
      <w:b/>
      <w:sz w:val="22"/>
      <w:szCs w:val="22"/>
    </w:rPr>
  </w:style>
  <w:style w:type="character" w:customStyle="1" w:styleId="60">
    <w:name w:val="標題 6 字元"/>
    <w:link w:val="6"/>
    <w:uiPriority w:val="9"/>
    <w:rsid w:val="0016246C"/>
    <w:rPr>
      <w:b/>
      <w:sz w:val="20"/>
      <w:szCs w:val="20"/>
    </w:rPr>
  </w:style>
  <w:style w:type="character" w:customStyle="1" w:styleId="1ff2">
    <w:name w:val="未解析的提及1"/>
    <w:qFormat/>
    <w:rsid w:val="0016246C"/>
    <w:rPr>
      <w:color w:val="605E5C"/>
      <w:w w:val="100"/>
      <w:position w:val="-1"/>
      <w:effect w:val="none"/>
      <w:shd w:val="clear" w:color="auto" w:fill="E1DFDD"/>
      <w:vertAlign w:val="baseline"/>
      <w:cs w:val="0"/>
      <w:em w:val="none"/>
    </w:rPr>
  </w:style>
  <w:style w:type="table" w:styleId="1-5">
    <w:name w:val="Medium List 1 Accent 5"/>
    <w:basedOn w:val="a3"/>
    <w:rsid w:val="0016246C"/>
    <w:pPr>
      <w:widowControl/>
      <w:suppressAutoHyphens/>
      <w:spacing w:line="1" w:lineRule="atLeast"/>
      <w:ind w:leftChars="-1" w:left="-1" w:hangingChars="1" w:hanging="1"/>
      <w:textDirection w:val="btLr"/>
      <w:textAlignment w:val="top"/>
      <w:outlineLvl w:val="0"/>
    </w:pPr>
    <w:rPr>
      <w:rFonts w:ascii="Calibri" w:eastAsia="新細明體" w:hAnsi="Calibri"/>
      <w:kern w:val="2"/>
      <w:position w:val="-1"/>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style>
  <w:style w:type="table" w:styleId="1-20">
    <w:name w:val="Medium Shading 1 Accent 2"/>
    <w:basedOn w:val="a3"/>
    <w:rsid w:val="0016246C"/>
    <w:pPr>
      <w:widowControl/>
      <w:suppressAutoHyphens/>
      <w:spacing w:line="1" w:lineRule="atLeast"/>
      <w:ind w:leftChars="-1" w:left="-1" w:hangingChars="1" w:hanging="1"/>
      <w:textDirection w:val="btLr"/>
      <w:textAlignment w:val="top"/>
      <w:outlineLvl w:val="0"/>
    </w:pPr>
    <w:rPr>
      <w:rFonts w:eastAsia="新細明體"/>
      <w:position w:val="-1"/>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style>
  <w:style w:type="table" w:styleId="3-3">
    <w:name w:val="Medium Grid 3 Accent 3"/>
    <w:basedOn w:val="a3"/>
    <w:rsid w:val="0016246C"/>
    <w:pPr>
      <w:widowControl/>
      <w:suppressAutoHyphens/>
      <w:spacing w:line="1" w:lineRule="atLeast"/>
      <w:ind w:leftChars="-1" w:left="-1" w:hangingChars="1" w:hanging="1"/>
      <w:textDirection w:val="btLr"/>
      <w:textAlignment w:val="top"/>
      <w:outlineLvl w:val="0"/>
    </w:pPr>
    <w:rPr>
      <w:rFonts w:ascii="Calibri" w:eastAsia="新細明體" w:hAnsi="Calibri"/>
      <w:color w:val="000000"/>
      <w:kern w:val="2"/>
      <w:position w:val="-1"/>
      <w:szCs w:val="22"/>
    </w:rPr>
    <w:tblPr>
      <w:tblStyleRowBandSize w:val="1"/>
      <w:tblStyleColBandSize w:val="1"/>
      <w:tblBorders>
        <w:top w:val="single" w:sz="8" w:space="0" w:color="C0504D"/>
        <w:bottom w:val="single" w:sz="8" w:space="0" w:color="C0504D"/>
      </w:tblBorders>
    </w:tblPr>
  </w:style>
  <w:style w:type="paragraph" w:customStyle="1" w:styleId="-120">
    <w:name w:val="彩色清單 - 輔色 12"/>
    <w:basedOn w:val="a1"/>
    <w:rsid w:val="0016246C"/>
    <w:pPr>
      <w:suppressAutoHyphens/>
      <w:spacing w:line="1" w:lineRule="atLeast"/>
      <w:ind w:leftChars="200" w:left="480" w:hangingChars="1" w:hanging="1"/>
      <w:textDirection w:val="btLr"/>
      <w:textAlignment w:val="top"/>
      <w:outlineLvl w:val="0"/>
    </w:pPr>
    <w:rPr>
      <w:rFonts w:ascii="Calibri" w:hAnsi="Calibri"/>
      <w:kern w:val="2"/>
      <w:position w:val="-1"/>
      <w:szCs w:val="22"/>
    </w:rPr>
  </w:style>
  <w:style w:type="character" w:customStyle="1" w:styleId="afd">
    <w:name w:val="副標題 字元"/>
    <w:link w:val="afc"/>
    <w:uiPriority w:val="11"/>
    <w:rsid w:val="0016246C"/>
    <w:rPr>
      <w:rFonts w:ascii="Georgia" w:eastAsia="Georgia" w:hAnsi="Georgia" w:cs="Georgia"/>
      <w:i/>
      <w:color w:val="666666"/>
      <w:sz w:val="48"/>
      <w:szCs w:val="48"/>
    </w:rPr>
  </w:style>
  <w:style w:type="table" w:customStyle="1" w:styleId="4-11">
    <w:name w:val="格線表格 4 - 輔色 11"/>
    <w:basedOn w:val="a3"/>
    <w:uiPriority w:val="49"/>
    <w:rsid w:val="00DE1EF1"/>
    <w:pPr>
      <w:widowControl/>
    </w:pPr>
    <w:rPr>
      <w:rFonts w:asciiTheme="minorHAnsi" w:hAnsiTheme="minorHAnsi" w:cstheme="minorBidi"/>
      <w:kern w:val="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numbering" w:customStyle="1" w:styleId="4">
    <w:name w:val="樣式4"/>
    <w:uiPriority w:val="99"/>
    <w:rsid w:val="00C95163"/>
    <w:pPr>
      <w:numPr>
        <w:numId w:val="6"/>
      </w:numPr>
    </w:pPr>
  </w:style>
  <w:style w:type="numbering" w:customStyle="1" w:styleId="1">
    <w:name w:val="目前的清單1"/>
    <w:uiPriority w:val="99"/>
    <w:rsid w:val="00546FD6"/>
    <w:pPr>
      <w:numPr>
        <w:numId w:val="12"/>
      </w:numPr>
    </w:pPr>
  </w:style>
  <w:style w:type="numbering" w:customStyle="1" w:styleId="2">
    <w:name w:val="目前的清單2"/>
    <w:uiPriority w:val="99"/>
    <w:rsid w:val="00546FD6"/>
    <w:pPr>
      <w:numPr>
        <w:numId w:val="13"/>
      </w:numPr>
    </w:pPr>
  </w:style>
  <w:style w:type="table" w:customStyle="1" w:styleId="11a">
    <w:name w:val="純表格 11"/>
    <w:basedOn w:val="a3"/>
    <w:uiPriority w:val="41"/>
    <w:rsid w:val="00A07ADF"/>
    <w:pPr>
      <w:widowControl/>
    </w:pPr>
    <w:rPr>
      <w:rFonts w:asciiTheme="minorHAnsi" w:hAnsiTheme="minorHAnsi" w:cstheme="minorBidi"/>
      <w:kern w:val="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WWNum1">
    <w:name w:val="WWNum1"/>
    <w:basedOn w:val="a4"/>
    <w:rsid w:val="00964190"/>
    <w:pPr>
      <w:numPr>
        <w:numId w:val="19"/>
      </w:numPr>
    </w:pPr>
  </w:style>
  <w:style w:type="numbering" w:customStyle="1" w:styleId="WWNum2">
    <w:name w:val="WWNum2"/>
    <w:basedOn w:val="a4"/>
    <w:rsid w:val="00964190"/>
    <w:pPr>
      <w:numPr>
        <w:numId w:val="20"/>
      </w:numPr>
    </w:pPr>
  </w:style>
  <w:style w:type="numbering" w:customStyle="1" w:styleId="WWNum3">
    <w:name w:val="WWNum3"/>
    <w:basedOn w:val="a4"/>
    <w:rsid w:val="00964190"/>
    <w:pPr>
      <w:numPr>
        <w:numId w:val="21"/>
      </w:numPr>
    </w:pPr>
  </w:style>
  <w:style w:type="numbering" w:customStyle="1" w:styleId="WWNum4">
    <w:name w:val="WWNum4"/>
    <w:basedOn w:val="a4"/>
    <w:rsid w:val="00964190"/>
    <w:pPr>
      <w:numPr>
        <w:numId w:val="22"/>
      </w:numPr>
    </w:pPr>
  </w:style>
  <w:style w:type="numbering" w:customStyle="1" w:styleId="WWNum5">
    <w:name w:val="WWNum5"/>
    <w:basedOn w:val="a4"/>
    <w:rsid w:val="00964190"/>
    <w:pPr>
      <w:numPr>
        <w:numId w:val="23"/>
      </w:numPr>
    </w:pPr>
  </w:style>
  <w:style w:type="numbering" w:customStyle="1" w:styleId="WWNum6">
    <w:name w:val="WWNum6"/>
    <w:basedOn w:val="a4"/>
    <w:rsid w:val="00964190"/>
    <w:pPr>
      <w:numPr>
        <w:numId w:val="24"/>
      </w:numPr>
    </w:pPr>
  </w:style>
  <w:style w:type="numbering" w:customStyle="1" w:styleId="3">
    <w:name w:val="目前的清單3"/>
    <w:uiPriority w:val="99"/>
    <w:rsid w:val="00D75EBC"/>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01715">
      <w:bodyDiv w:val="1"/>
      <w:marLeft w:val="0"/>
      <w:marRight w:val="0"/>
      <w:marTop w:val="0"/>
      <w:marBottom w:val="0"/>
      <w:divBdr>
        <w:top w:val="none" w:sz="0" w:space="0" w:color="auto"/>
        <w:left w:val="none" w:sz="0" w:space="0" w:color="auto"/>
        <w:bottom w:val="none" w:sz="0" w:space="0" w:color="auto"/>
        <w:right w:val="none" w:sz="0" w:space="0" w:color="auto"/>
      </w:divBdr>
      <w:divsChild>
        <w:div w:id="1572810222">
          <w:marLeft w:val="0"/>
          <w:marRight w:val="0"/>
          <w:marTop w:val="0"/>
          <w:marBottom w:val="0"/>
          <w:divBdr>
            <w:top w:val="none" w:sz="0" w:space="0" w:color="auto"/>
            <w:left w:val="none" w:sz="0" w:space="0" w:color="auto"/>
            <w:bottom w:val="none" w:sz="0" w:space="0" w:color="auto"/>
            <w:right w:val="none" w:sz="0" w:space="0" w:color="auto"/>
          </w:divBdr>
          <w:divsChild>
            <w:div w:id="252012881">
              <w:marLeft w:val="0"/>
              <w:marRight w:val="0"/>
              <w:marTop w:val="0"/>
              <w:marBottom w:val="0"/>
              <w:divBdr>
                <w:top w:val="none" w:sz="0" w:space="0" w:color="auto"/>
                <w:left w:val="none" w:sz="0" w:space="0" w:color="auto"/>
                <w:bottom w:val="none" w:sz="0" w:space="0" w:color="auto"/>
                <w:right w:val="none" w:sz="0" w:space="0" w:color="auto"/>
              </w:divBdr>
              <w:divsChild>
                <w:div w:id="1282539570">
                  <w:marLeft w:val="0"/>
                  <w:marRight w:val="0"/>
                  <w:marTop w:val="0"/>
                  <w:marBottom w:val="0"/>
                  <w:divBdr>
                    <w:top w:val="none" w:sz="0" w:space="0" w:color="auto"/>
                    <w:left w:val="none" w:sz="0" w:space="0" w:color="auto"/>
                    <w:bottom w:val="none" w:sz="0" w:space="0" w:color="auto"/>
                    <w:right w:val="none" w:sz="0" w:space="0" w:color="auto"/>
                  </w:divBdr>
                  <w:divsChild>
                    <w:div w:id="117087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64673">
      <w:bodyDiv w:val="1"/>
      <w:marLeft w:val="0"/>
      <w:marRight w:val="0"/>
      <w:marTop w:val="0"/>
      <w:marBottom w:val="0"/>
      <w:divBdr>
        <w:top w:val="none" w:sz="0" w:space="0" w:color="auto"/>
        <w:left w:val="none" w:sz="0" w:space="0" w:color="auto"/>
        <w:bottom w:val="none" w:sz="0" w:space="0" w:color="auto"/>
        <w:right w:val="none" w:sz="0" w:space="0" w:color="auto"/>
      </w:divBdr>
    </w:div>
    <w:div w:id="479922696">
      <w:bodyDiv w:val="1"/>
      <w:marLeft w:val="0"/>
      <w:marRight w:val="0"/>
      <w:marTop w:val="0"/>
      <w:marBottom w:val="0"/>
      <w:divBdr>
        <w:top w:val="none" w:sz="0" w:space="0" w:color="auto"/>
        <w:left w:val="none" w:sz="0" w:space="0" w:color="auto"/>
        <w:bottom w:val="none" w:sz="0" w:space="0" w:color="auto"/>
        <w:right w:val="none" w:sz="0" w:space="0" w:color="auto"/>
      </w:divBdr>
      <w:divsChild>
        <w:div w:id="1028682948">
          <w:marLeft w:val="0"/>
          <w:marRight w:val="0"/>
          <w:marTop w:val="0"/>
          <w:marBottom w:val="0"/>
          <w:divBdr>
            <w:top w:val="none" w:sz="0" w:space="0" w:color="auto"/>
            <w:left w:val="none" w:sz="0" w:space="0" w:color="auto"/>
            <w:bottom w:val="none" w:sz="0" w:space="0" w:color="auto"/>
            <w:right w:val="none" w:sz="0" w:space="0" w:color="auto"/>
          </w:divBdr>
          <w:divsChild>
            <w:div w:id="1508136901">
              <w:marLeft w:val="0"/>
              <w:marRight w:val="0"/>
              <w:marTop w:val="0"/>
              <w:marBottom w:val="0"/>
              <w:divBdr>
                <w:top w:val="none" w:sz="0" w:space="0" w:color="auto"/>
                <w:left w:val="none" w:sz="0" w:space="0" w:color="auto"/>
                <w:bottom w:val="none" w:sz="0" w:space="0" w:color="auto"/>
                <w:right w:val="none" w:sz="0" w:space="0" w:color="auto"/>
              </w:divBdr>
              <w:divsChild>
                <w:div w:id="1699811908">
                  <w:marLeft w:val="0"/>
                  <w:marRight w:val="0"/>
                  <w:marTop w:val="0"/>
                  <w:marBottom w:val="0"/>
                  <w:divBdr>
                    <w:top w:val="none" w:sz="0" w:space="0" w:color="auto"/>
                    <w:left w:val="none" w:sz="0" w:space="0" w:color="auto"/>
                    <w:bottom w:val="none" w:sz="0" w:space="0" w:color="auto"/>
                    <w:right w:val="none" w:sz="0" w:space="0" w:color="auto"/>
                  </w:divBdr>
                  <w:divsChild>
                    <w:div w:id="166909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1487193">
      <w:bodyDiv w:val="1"/>
      <w:marLeft w:val="0"/>
      <w:marRight w:val="0"/>
      <w:marTop w:val="0"/>
      <w:marBottom w:val="0"/>
      <w:divBdr>
        <w:top w:val="none" w:sz="0" w:space="0" w:color="auto"/>
        <w:left w:val="none" w:sz="0" w:space="0" w:color="auto"/>
        <w:bottom w:val="none" w:sz="0" w:space="0" w:color="auto"/>
        <w:right w:val="none" w:sz="0" w:space="0" w:color="auto"/>
      </w:divBdr>
      <w:divsChild>
        <w:div w:id="515734230">
          <w:marLeft w:val="0"/>
          <w:marRight w:val="0"/>
          <w:marTop w:val="0"/>
          <w:marBottom w:val="0"/>
          <w:divBdr>
            <w:top w:val="none" w:sz="0" w:space="0" w:color="auto"/>
            <w:left w:val="none" w:sz="0" w:space="0" w:color="auto"/>
            <w:bottom w:val="none" w:sz="0" w:space="0" w:color="auto"/>
            <w:right w:val="none" w:sz="0" w:space="0" w:color="auto"/>
          </w:divBdr>
          <w:divsChild>
            <w:div w:id="485710141">
              <w:marLeft w:val="0"/>
              <w:marRight w:val="0"/>
              <w:marTop w:val="0"/>
              <w:marBottom w:val="0"/>
              <w:divBdr>
                <w:top w:val="none" w:sz="0" w:space="0" w:color="auto"/>
                <w:left w:val="none" w:sz="0" w:space="0" w:color="auto"/>
                <w:bottom w:val="none" w:sz="0" w:space="0" w:color="auto"/>
                <w:right w:val="none" w:sz="0" w:space="0" w:color="auto"/>
              </w:divBdr>
              <w:divsChild>
                <w:div w:id="1494562143">
                  <w:marLeft w:val="0"/>
                  <w:marRight w:val="0"/>
                  <w:marTop w:val="0"/>
                  <w:marBottom w:val="0"/>
                  <w:divBdr>
                    <w:top w:val="none" w:sz="0" w:space="0" w:color="auto"/>
                    <w:left w:val="none" w:sz="0" w:space="0" w:color="auto"/>
                    <w:bottom w:val="none" w:sz="0" w:space="0" w:color="auto"/>
                    <w:right w:val="none" w:sz="0" w:space="0" w:color="auto"/>
                  </w:divBdr>
                  <w:divsChild>
                    <w:div w:id="150255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0558007">
      <w:bodyDiv w:val="1"/>
      <w:marLeft w:val="0"/>
      <w:marRight w:val="0"/>
      <w:marTop w:val="0"/>
      <w:marBottom w:val="0"/>
      <w:divBdr>
        <w:top w:val="none" w:sz="0" w:space="0" w:color="auto"/>
        <w:left w:val="none" w:sz="0" w:space="0" w:color="auto"/>
        <w:bottom w:val="none" w:sz="0" w:space="0" w:color="auto"/>
        <w:right w:val="none" w:sz="0" w:space="0" w:color="auto"/>
      </w:divBdr>
      <w:divsChild>
        <w:div w:id="2125495187">
          <w:marLeft w:val="0"/>
          <w:marRight w:val="0"/>
          <w:marTop w:val="0"/>
          <w:marBottom w:val="0"/>
          <w:divBdr>
            <w:top w:val="none" w:sz="0" w:space="0" w:color="auto"/>
            <w:left w:val="none" w:sz="0" w:space="0" w:color="auto"/>
            <w:bottom w:val="none" w:sz="0" w:space="0" w:color="auto"/>
            <w:right w:val="none" w:sz="0" w:space="0" w:color="auto"/>
          </w:divBdr>
        </w:div>
        <w:div w:id="1827554702">
          <w:marLeft w:val="0"/>
          <w:marRight w:val="0"/>
          <w:marTop w:val="0"/>
          <w:marBottom w:val="0"/>
          <w:divBdr>
            <w:top w:val="none" w:sz="0" w:space="0" w:color="auto"/>
            <w:left w:val="none" w:sz="0" w:space="0" w:color="auto"/>
            <w:bottom w:val="none" w:sz="0" w:space="0" w:color="auto"/>
            <w:right w:val="none" w:sz="0" w:space="0" w:color="auto"/>
          </w:divBdr>
        </w:div>
        <w:div w:id="1876189190">
          <w:marLeft w:val="0"/>
          <w:marRight w:val="0"/>
          <w:marTop w:val="0"/>
          <w:marBottom w:val="0"/>
          <w:divBdr>
            <w:top w:val="none" w:sz="0" w:space="0" w:color="auto"/>
            <w:left w:val="none" w:sz="0" w:space="0" w:color="auto"/>
            <w:bottom w:val="none" w:sz="0" w:space="0" w:color="auto"/>
            <w:right w:val="none" w:sz="0" w:space="0" w:color="auto"/>
          </w:divBdr>
        </w:div>
        <w:div w:id="1911571930">
          <w:marLeft w:val="0"/>
          <w:marRight w:val="0"/>
          <w:marTop w:val="0"/>
          <w:marBottom w:val="0"/>
          <w:divBdr>
            <w:top w:val="none" w:sz="0" w:space="0" w:color="auto"/>
            <w:left w:val="none" w:sz="0" w:space="0" w:color="auto"/>
            <w:bottom w:val="none" w:sz="0" w:space="0" w:color="auto"/>
            <w:right w:val="none" w:sz="0" w:space="0" w:color="auto"/>
          </w:divBdr>
        </w:div>
        <w:div w:id="1652641213">
          <w:marLeft w:val="0"/>
          <w:marRight w:val="0"/>
          <w:marTop w:val="0"/>
          <w:marBottom w:val="0"/>
          <w:divBdr>
            <w:top w:val="none" w:sz="0" w:space="0" w:color="auto"/>
            <w:left w:val="none" w:sz="0" w:space="0" w:color="auto"/>
            <w:bottom w:val="none" w:sz="0" w:space="0" w:color="auto"/>
            <w:right w:val="none" w:sz="0" w:space="0" w:color="auto"/>
          </w:divBdr>
        </w:div>
        <w:div w:id="1879467387">
          <w:marLeft w:val="0"/>
          <w:marRight w:val="0"/>
          <w:marTop w:val="0"/>
          <w:marBottom w:val="0"/>
          <w:divBdr>
            <w:top w:val="none" w:sz="0" w:space="0" w:color="auto"/>
            <w:left w:val="none" w:sz="0" w:space="0" w:color="auto"/>
            <w:bottom w:val="none" w:sz="0" w:space="0" w:color="auto"/>
            <w:right w:val="none" w:sz="0" w:space="0" w:color="auto"/>
          </w:divBdr>
        </w:div>
      </w:divsChild>
    </w:div>
    <w:div w:id="730347307">
      <w:bodyDiv w:val="1"/>
      <w:marLeft w:val="0"/>
      <w:marRight w:val="0"/>
      <w:marTop w:val="0"/>
      <w:marBottom w:val="0"/>
      <w:divBdr>
        <w:top w:val="none" w:sz="0" w:space="0" w:color="auto"/>
        <w:left w:val="none" w:sz="0" w:space="0" w:color="auto"/>
        <w:bottom w:val="none" w:sz="0" w:space="0" w:color="auto"/>
        <w:right w:val="none" w:sz="0" w:space="0" w:color="auto"/>
      </w:divBdr>
      <w:divsChild>
        <w:div w:id="1501581499">
          <w:marLeft w:val="0"/>
          <w:marRight w:val="0"/>
          <w:marTop w:val="0"/>
          <w:marBottom w:val="0"/>
          <w:divBdr>
            <w:top w:val="none" w:sz="0" w:space="0" w:color="auto"/>
            <w:left w:val="none" w:sz="0" w:space="0" w:color="auto"/>
            <w:bottom w:val="none" w:sz="0" w:space="0" w:color="auto"/>
            <w:right w:val="none" w:sz="0" w:space="0" w:color="auto"/>
          </w:divBdr>
          <w:divsChild>
            <w:div w:id="272707910">
              <w:marLeft w:val="0"/>
              <w:marRight w:val="0"/>
              <w:marTop w:val="0"/>
              <w:marBottom w:val="0"/>
              <w:divBdr>
                <w:top w:val="none" w:sz="0" w:space="0" w:color="auto"/>
                <w:left w:val="none" w:sz="0" w:space="0" w:color="auto"/>
                <w:bottom w:val="none" w:sz="0" w:space="0" w:color="auto"/>
                <w:right w:val="none" w:sz="0" w:space="0" w:color="auto"/>
              </w:divBdr>
              <w:divsChild>
                <w:div w:id="587159201">
                  <w:marLeft w:val="0"/>
                  <w:marRight w:val="0"/>
                  <w:marTop w:val="0"/>
                  <w:marBottom w:val="0"/>
                  <w:divBdr>
                    <w:top w:val="none" w:sz="0" w:space="0" w:color="auto"/>
                    <w:left w:val="none" w:sz="0" w:space="0" w:color="auto"/>
                    <w:bottom w:val="none" w:sz="0" w:space="0" w:color="auto"/>
                    <w:right w:val="none" w:sz="0" w:space="0" w:color="auto"/>
                  </w:divBdr>
                  <w:divsChild>
                    <w:div w:id="11078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056772">
      <w:bodyDiv w:val="1"/>
      <w:marLeft w:val="0"/>
      <w:marRight w:val="0"/>
      <w:marTop w:val="0"/>
      <w:marBottom w:val="0"/>
      <w:divBdr>
        <w:top w:val="none" w:sz="0" w:space="0" w:color="auto"/>
        <w:left w:val="none" w:sz="0" w:space="0" w:color="auto"/>
        <w:bottom w:val="none" w:sz="0" w:space="0" w:color="auto"/>
        <w:right w:val="none" w:sz="0" w:space="0" w:color="auto"/>
      </w:divBdr>
      <w:divsChild>
        <w:div w:id="1794015022">
          <w:marLeft w:val="0"/>
          <w:marRight w:val="0"/>
          <w:marTop w:val="0"/>
          <w:marBottom w:val="0"/>
          <w:divBdr>
            <w:top w:val="none" w:sz="0" w:space="0" w:color="auto"/>
            <w:left w:val="none" w:sz="0" w:space="0" w:color="auto"/>
            <w:bottom w:val="none" w:sz="0" w:space="0" w:color="auto"/>
            <w:right w:val="none" w:sz="0" w:space="0" w:color="auto"/>
          </w:divBdr>
        </w:div>
        <w:div w:id="952244055">
          <w:marLeft w:val="0"/>
          <w:marRight w:val="0"/>
          <w:marTop w:val="0"/>
          <w:marBottom w:val="0"/>
          <w:divBdr>
            <w:top w:val="none" w:sz="0" w:space="0" w:color="auto"/>
            <w:left w:val="none" w:sz="0" w:space="0" w:color="auto"/>
            <w:bottom w:val="none" w:sz="0" w:space="0" w:color="auto"/>
            <w:right w:val="none" w:sz="0" w:space="0" w:color="auto"/>
          </w:divBdr>
        </w:div>
        <w:div w:id="1647513411">
          <w:marLeft w:val="0"/>
          <w:marRight w:val="0"/>
          <w:marTop w:val="0"/>
          <w:marBottom w:val="0"/>
          <w:divBdr>
            <w:top w:val="none" w:sz="0" w:space="0" w:color="auto"/>
            <w:left w:val="none" w:sz="0" w:space="0" w:color="auto"/>
            <w:bottom w:val="none" w:sz="0" w:space="0" w:color="auto"/>
            <w:right w:val="none" w:sz="0" w:space="0" w:color="auto"/>
          </w:divBdr>
        </w:div>
        <w:div w:id="121700760">
          <w:marLeft w:val="0"/>
          <w:marRight w:val="0"/>
          <w:marTop w:val="0"/>
          <w:marBottom w:val="0"/>
          <w:divBdr>
            <w:top w:val="none" w:sz="0" w:space="0" w:color="auto"/>
            <w:left w:val="none" w:sz="0" w:space="0" w:color="auto"/>
            <w:bottom w:val="none" w:sz="0" w:space="0" w:color="auto"/>
            <w:right w:val="none" w:sz="0" w:space="0" w:color="auto"/>
          </w:divBdr>
        </w:div>
        <w:div w:id="792946842">
          <w:marLeft w:val="0"/>
          <w:marRight w:val="0"/>
          <w:marTop w:val="0"/>
          <w:marBottom w:val="0"/>
          <w:divBdr>
            <w:top w:val="none" w:sz="0" w:space="0" w:color="auto"/>
            <w:left w:val="none" w:sz="0" w:space="0" w:color="auto"/>
            <w:bottom w:val="none" w:sz="0" w:space="0" w:color="auto"/>
            <w:right w:val="none" w:sz="0" w:space="0" w:color="auto"/>
          </w:divBdr>
        </w:div>
        <w:div w:id="297879087">
          <w:marLeft w:val="0"/>
          <w:marRight w:val="0"/>
          <w:marTop w:val="0"/>
          <w:marBottom w:val="0"/>
          <w:divBdr>
            <w:top w:val="none" w:sz="0" w:space="0" w:color="auto"/>
            <w:left w:val="none" w:sz="0" w:space="0" w:color="auto"/>
            <w:bottom w:val="none" w:sz="0" w:space="0" w:color="auto"/>
            <w:right w:val="none" w:sz="0" w:space="0" w:color="auto"/>
          </w:divBdr>
        </w:div>
      </w:divsChild>
    </w:div>
    <w:div w:id="909775801">
      <w:bodyDiv w:val="1"/>
      <w:marLeft w:val="0"/>
      <w:marRight w:val="0"/>
      <w:marTop w:val="0"/>
      <w:marBottom w:val="0"/>
      <w:divBdr>
        <w:top w:val="none" w:sz="0" w:space="0" w:color="auto"/>
        <w:left w:val="none" w:sz="0" w:space="0" w:color="auto"/>
        <w:bottom w:val="none" w:sz="0" w:space="0" w:color="auto"/>
        <w:right w:val="none" w:sz="0" w:space="0" w:color="auto"/>
      </w:divBdr>
    </w:div>
    <w:div w:id="1068916521">
      <w:bodyDiv w:val="1"/>
      <w:marLeft w:val="0"/>
      <w:marRight w:val="0"/>
      <w:marTop w:val="0"/>
      <w:marBottom w:val="0"/>
      <w:divBdr>
        <w:top w:val="none" w:sz="0" w:space="0" w:color="auto"/>
        <w:left w:val="none" w:sz="0" w:space="0" w:color="auto"/>
        <w:bottom w:val="none" w:sz="0" w:space="0" w:color="auto"/>
        <w:right w:val="none" w:sz="0" w:space="0" w:color="auto"/>
      </w:divBdr>
      <w:divsChild>
        <w:div w:id="880283824">
          <w:marLeft w:val="0"/>
          <w:marRight w:val="0"/>
          <w:marTop w:val="0"/>
          <w:marBottom w:val="0"/>
          <w:divBdr>
            <w:top w:val="none" w:sz="0" w:space="0" w:color="auto"/>
            <w:left w:val="none" w:sz="0" w:space="0" w:color="auto"/>
            <w:bottom w:val="none" w:sz="0" w:space="0" w:color="auto"/>
            <w:right w:val="none" w:sz="0" w:space="0" w:color="auto"/>
          </w:divBdr>
          <w:divsChild>
            <w:div w:id="1964916625">
              <w:marLeft w:val="0"/>
              <w:marRight w:val="0"/>
              <w:marTop w:val="0"/>
              <w:marBottom w:val="0"/>
              <w:divBdr>
                <w:top w:val="none" w:sz="0" w:space="0" w:color="auto"/>
                <w:left w:val="none" w:sz="0" w:space="0" w:color="auto"/>
                <w:bottom w:val="none" w:sz="0" w:space="0" w:color="auto"/>
                <w:right w:val="none" w:sz="0" w:space="0" w:color="auto"/>
              </w:divBdr>
              <w:divsChild>
                <w:div w:id="1463421715">
                  <w:marLeft w:val="0"/>
                  <w:marRight w:val="0"/>
                  <w:marTop w:val="0"/>
                  <w:marBottom w:val="0"/>
                  <w:divBdr>
                    <w:top w:val="none" w:sz="0" w:space="0" w:color="auto"/>
                    <w:left w:val="none" w:sz="0" w:space="0" w:color="auto"/>
                    <w:bottom w:val="none" w:sz="0" w:space="0" w:color="auto"/>
                    <w:right w:val="none" w:sz="0" w:space="0" w:color="auto"/>
                  </w:divBdr>
                  <w:divsChild>
                    <w:div w:id="67804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456901">
      <w:bodyDiv w:val="1"/>
      <w:marLeft w:val="0"/>
      <w:marRight w:val="0"/>
      <w:marTop w:val="0"/>
      <w:marBottom w:val="0"/>
      <w:divBdr>
        <w:top w:val="none" w:sz="0" w:space="0" w:color="auto"/>
        <w:left w:val="none" w:sz="0" w:space="0" w:color="auto"/>
        <w:bottom w:val="none" w:sz="0" w:space="0" w:color="auto"/>
        <w:right w:val="none" w:sz="0" w:space="0" w:color="auto"/>
      </w:divBdr>
      <w:divsChild>
        <w:div w:id="1899390078">
          <w:marLeft w:val="0"/>
          <w:marRight w:val="0"/>
          <w:marTop w:val="0"/>
          <w:marBottom w:val="0"/>
          <w:divBdr>
            <w:top w:val="none" w:sz="0" w:space="0" w:color="auto"/>
            <w:left w:val="none" w:sz="0" w:space="0" w:color="auto"/>
            <w:bottom w:val="none" w:sz="0" w:space="0" w:color="auto"/>
            <w:right w:val="none" w:sz="0" w:space="0" w:color="auto"/>
          </w:divBdr>
          <w:divsChild>
            <w:div w:id="1999653579">
              <w:marLeft w:val="0"/>
              <w:marRight w:val="0"/>
              <w:marTop w:val="0"/>
              <w:marBottom w:val="0"/>
              <w:divBdr>
                <w:top w:val="none" w:sz="0" w:space="0" w:color="auto"/>
                <w:left w:val="none" w:sz="0" w:space="0" w:color="auto"/>
                <w:bottom w:val="none" w:sz="0" w:space="0" w:color="auto"/>
                <w:right w:val="none" w:sz="0" w:space="0" w:color="auto"/>
              </w:divBdr>
              <w:divsChild>
                <w:div w:id="787234913">
                  <w:marLeft w:val="0"/>
                  <w:marRight w:val="0"/>
                  <w:marTop w:val="0"/>
                  <w:marBottom w:val="0"/>
                  <w:divBdr>
                    <w:top w:val="none" w:sz="0" w:space="0" w:color="auto"/>
                    <w:left w:val="none" w:sz="0" w:space="0" w:color="auto"/>
                    <w:bottom w:val="none" w:sz="0" w:space="0" w:color="auto"/>
                    <w:right w:val="none" w:sz="0" w:space="0" w:color="auto"/>
                  </w:divBdr>
                  <w:divsChild>
                    <w:div w:id="92846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884930">
      <w:bodyDiv w:val="1"/>
      <w:marLeft w:val="0"/>
      <w:marRight w:val="0"/>
      <w:marTop w:val="0"/>
      <w:marBottom w:val="0"/>
      <w:divBdr>
        <w:top w:val="none" w:sz="0" w:space="0" w:color="auto"/>
        <w:left w:val="none" w:sz="0" w:space="0" w:color="auto"/>
        <w:bottom w:val="none" w:sz="0" w:space="0" w:color="auto"/>
        <w:right w:val="none" w:sz="0" w:space="0" w:color="auto"/>
      </w:divBdr>
    </w:div>
    <w:div w:id="1762800028">
      <w:bodyDiv w:val="1"/>
      <w:marLeft w:val="0"/>
      <w:marRight w:val="0"/>
      <w:marTop w:val="0"/>
      <w:marBottom w:val="0"/>
      <w:divBdr>
        <w:top w:val="none" w:sz="0" w:space="0" w:color="auto"/>
        <w:left w:val="none" w:sz="0" w:space="0" w:color="auto"/>
        <w:bottom w:val="none" w:sz="0" w:space="0" w:color="auto"/>
        <w:right w:val="none" w:sz="0" w:space="0" w:color="auto"/>
      </w:divBdr>
      <w:divsChild>
        <w:div w:id="154227097">
          <w:marLeft w:val="0"/>
          <w:marRight w:val="0"/>
          <w:marTop w:val="0"/>
          <w:marBottom w:val="0"/>
          <w:divBdr>
            <w:top w:val="none" w:sz="0" w:space="0" w:color="auto"/>
            <w:left w:val="none" w:sz="0" w:space="0" w:color="auto"/>
            <w:bottom w:val="none" w:sz="0" w:space="0" w:color="auto"/>
            <w:right w:val="none" w:sz="0" w:space="0" w:color="auto"/>
          </w:divBdr>
          <w:divsChild>
            <w:div w:id="805928001">
              <w:marLeft w:val="0"/>
              <w:marRight w:val="0"/>
              <w:marTop w:val="0"/>
              <w:marBottom w:val="0"/>
              <w:divBdr>
                <w:top w:val="none" w:sz="0" w:space="0" w:color="auto"/>
                <w:left w:val="none" w:sz="0" w:space="0" w:color="auto"/>
                <w:bottom w:val="none" w:sz="0" w:space="0" w:color="auto"/>
                <w:right w:val="none" w:sz="0" w:space="0" w:color="auto"/>
              </w:divBdr>
              <w:divsChild>
                <w:div w:id="2019236633">
                  <w:marLeft w:val="0"/>
                  <w:marRight w:val="0"/>
                  <w:marTop w:val="0"/>
                  <w:marBottom w:val="0"/>
                  <w:divBdr>
                    <w:top w:val="none" w:sz="0" w:space="0" w:color="auto"/>
                    <w:left w:val="none" w:sz="0" w:space="0" w:color="auto"/>
                    <w:bottom w:val="none" w:sz="0" w:space="0" w:color="auto"/>
                    <w:right w:val="none" w:sz="0" w:space="0" w:color="auto"/>
                  </w:divBdr>
                  <w:divsChild>
                    <w:div w:id="18612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218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yGNWOHiOfEqsLaoPLRHcTWcSLQ==">CgMxLjAyCGguZ2pkZ3hzOAByITFLR00xWlJteTBUQnZNT1A1UEJ5YXpRbnpjVkJEWERnNQ==</go:docsCustomData>
</go:gDocsCustomXmlDataStorage>
</file>

<file path=customXml/itemProps1.xml><?xml version="1.0" encoding="utf-8"?>
<ds:datastoreItem xmlns:ds="http://schemas.openxmlformats.org/officeDocument/2006/customXml" ds:itemID="{892D7C67-CD85-4467-8F0B-B890B464F97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3202</Words>
  <Characters>18252</Characters>
  <Application>Microsoft Office Word</Application>
  <DocSecurity>0</DocSecurity>
  <Lines>152</Lines>
  <Paragraphs>42</Paragraphs>
  <ScaleCrop>false</ScaleCrop>
  <Company/>
  <LinksUpToDate>false</LinksUpToDate>
  <CharactersWithSpaces>21412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陳柏任Pozin Chen│設研院TDRI</dc:creator>
  <cp:lastModifiedBy>潘煒華Weihua Pan│設研院TDRI</cp:lastModifiedBy>
  <cp:revision>2</cp:revision>
  <cp:lastPrinted>2026-06-10T07:42:00Z</cp:lastPrinted>
  <dcterms:created xsi:type="dcterms:W3CDTF">2026-06-24T03:23:00Z</dcterms:created>
  <dcterms:modified xsi:type="dcterms:W3CDTF">2026-06-24T03:23:00Z</dcterms:modified>
</cp:coreProperties>
</file>